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F" w:rsidRPr="00192521" w:rsidRDefault="00192521" w:rsidP="00192521">
      <w:pPr>
        <w:spacing w:line="480" w:lineRule="auto"/>
        <w:jc w:val="both"/>
        <w:rPr>
          <w:rFonts w:ascii="Helvetica LT Std" w:eastAsia="Calibri" w:hAnsi="Helvetica LT Std" w:cs="Times New Roman"/>
          <w:b/>
          <w:u w:val="single"/>
          <w:lang w:val="en-US"/>
        </w:rPr>
      </w:pPr>
      <w:r w:rsidRPr="00192521">
        <w:rPr>
          <w:rFonts w:ascii="Helvetica LT Std" w:eastAsia="Calibri" w:hAnsi="Helvetica LT Std" w:cs="Times New Roman"/>
          <w:b/>
          <w:u w:val="single"/>
          <w:lang w:val="en-US"/>
        </w:rPr>
        <w:t>Supplementary Methods</w:t>
      </w:r>
    </w:p>
    <w:p w:rsidR="00192521" w:rsidRP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 w:rsidRPr="00192521">
        <w:rPr>
          <w:rFonts w:ascii="Helvetica LT Std" w:hAnsi="Helvetica LT Std"/>
          <w:lang w:val="en-US"/>
        </w:rPr>
        <w:tab/>
      </w:r>
      <w:r w:rsidR="00601746">
        <w:rPr>
          <w:rFonts w:ascii="Helvetica LT Std" w:hAnsi="Helvetica LT Std"/>
          <w:lang w:val="en-US"/>
        </w:rPr>
        <w:t>Methanogenesis a</w:t>
      </w:r>
      <w:r w:rsidRPr="00192521">
        <w:rPr>
          <w:rFonts w:ascii="Helvetica LT Std" w:hAnsi="Helvetica LT Std"/>
          <w:lang w:val="en-US"/>
        </w:rPr>
        <w:t xml:space="preserve">ctivity measurements </w:t>
      </w:r>
    </w:p>
    <w:p w:rsid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 w:rsidRPr="00192521">
        <w:rPr>
          <w:rFonts w:ascii="Helvetica LT Std" w:hAnsi="Helvetica LT Std"/>
          <w:lang w:val="en-US"/>
        </w:rPr>
        <w:t>Potential rates of m</w:t>
      </w:r>
      <w:r>
        <w:rPr>
          <w:rFonts w:ascii="Helvetica LT Std" w:hAnsi="Helvetica LT Std"/>
          <w:lang w:val="en-US"/>
        </w:rPr>
        <w:t>ethanogenesis</w:t>
      </w:r>
      <w:r w:rsidRPr="00192521">
        <w:rPr>
          <w:rFonts w:ascii="Helvetica LT Std" w:hAnsi="Helvetica LT Std"/>
          <w:lang w:val="en-US"/>
        </w:rPr>
        <w:t xml:space="preserve"> were monitored on </w:t>
      </w:r>
      <w:proofErr w:type="spellStart"/>
      <w:r w:rsidRPr="00192521">
        <w:rPr>
          <w:rFonts w:ascii="Helvetica LT Std" w:hAnsi="Helvetica LT Std"/>
          <w:lang w:val="en-US"/>
        </w:rPr>
        <w:t>anaerobically</w:t>
      </w:r>
      <w:proofErr w:type="spellEnd"/>
      <w:r w:rsidRPr="00192521">
        <w:rPr>
          <w:rFonts w:ascii="Helvetica LT Std" w:hAnsi="Helvetica LT Std"/>
          <w:lang w:val="en-US"/>
        </w:rPr>
        <w:t xml:space="preserve"> stored sub-samples using 14C labeled substrates, three months post-cruise, at Cardiff University, UK. The 5 </w:t>
      </w:r>
      <w:proofErr w:type="spellStart"/>
      <w:r w:rsidRPr="00192521">
        <w:rPr>
          <w:rFonts w:ascii="Helvetica LT Std" w:hAnsi="Helvetica LT Std"/>
          <w:lang w:val="en-US"/>
        </w:rPr>
        <w:t>mL</w:t>
      </w:r>
      <w:proofErr w:type="spellEnd"/>
      <w:r w:rsidRPr="00192521">
        <w:rPr>
          <w:rFonts w:ascii="Helvetica LT Std" w:hAnsi="Helvetica LT Std"/>
          <w:lang w:val="en-US"/>
        </w:rPr>
        <w:t xml:space="preserve"> syringes were injected with radiotracers (14C-bicarbonate [19 µL containing 74 </w:t>
      </w:r>
      <w:proofErr w:type="spellStart"/>
      <w:r w:rsidRPr="00192521">
        <w:rPr>
          <w:rFonts w:ascii="Helvetica LT Std" w:hAnsi="Helvetica LT Std"/>
          <w:lang w:val="en-US"/>
        </w:rPr>
        <w:t>kBq</w:t>
      </w:r>
      <w:proofErr w:type="spellEnd"/>
      <w:r w:rsidRPr="00192521">
        <w:rPr>
          <w:rFonts w:ascii="Helvetica LT Std" w:hAnsi="Helvetica LT Std"/>
          <w:lang w:val="en-US"/>
        </w:rPr>
        <w:t xml:space="preserve">], 14C-acetate [19 µL containing 397 </w:t>
      </w:r>
      <w:proofErr w:type="spellStart"/>
      <w:r w:rsidRPr="00192521">
        <w:rPr>
          <w:rFonts w:ascii="Helvetica LT Std" w:hAnsi="Helvetica LT Std"/>
          <w:lang w:val="en-US"/>
        </w:rPr>
        <w:t>kBq</w:t>
      </w:r>
      <w:proofErr w:type="spellEnd"/>
      <w:r w:rsidRPr="00192521">
        <w:rPr>
          <w:rFonts w:ascii="Helvetica LT Std" w:hAnsi="Helvetica LT Std"/>
          <w:lang w:val="en-US"/>
        </w:rPr>
        <w:t xml:space="preserve">], 14C-di-methylamine [19 µL containing 176 </w:t>
      </w:r>
      <w:proofErr w:type="spellStart"/>
      <w:r w:rsidRPr="00192521">
        <w:rPr>
          <w:rFonts w:ascii="Helvetica LT Std" w:hAnsi="Helvetica LT Std"/>
          <w:lang w:val="en-US"/>
        </w:rPr>
        <w:t>kBq</w:t>
      </w:r>
      <w:proofErr w:type="spellEnd"/>
      <w:r w:rsidRPr="00192521">
        <w:rPr>
          <w:rFonts w:ascii="Helvetica LT Std" w:hAnsi="Helvetica LT Std"/>
          <w:lang w:val="en-US"/>
        </w:rPr>
        <w:t>]) and incubated for 7 – 14 days (bicarbonate), 2 days (acetate) and 3 – 6 days (</w:t>
      </w:r>
      <w:proofErr w:type="spellStart"/>
      <w:r w:rsidRPr="00192521">
        <w:rPr>
          <w:rFonts w:ascii="Helvetica LT Std" w:hAnsi="Helvetica LT Std"/>
          <w:lang w:val="en-US"/>
        </w:rPr>
        <w:t>di</w:t>
      </w:r>
      <w:proofErr w:type="spellEnd"/>
      <w:r w:rsidRPr="00192521">
        <w:rPr>
          <w:rFonts w:ascii="Helvetica LT Std" w:hAnsi="Helvetica LT Std"/>
          <w:lang w:val="en-US"/>
        </w:rPr>
        <w:t xml:space="preserve">-methylamine) at close to in situ temperatures (4°C). Activity measurements were terminated by expulsion of the sample into a 30 </w:t>
      </w:r>
      <w:proofErr w:type="spellStart"/>
      <w:r w:rsidRPr="00192521">
        <w:rPr>
          <w:rFonts w:ascii="Helvetica LT Std" w:hAnsi="Helvetica LT Std"/>
          <w:lang w:val="en-US"/>
        </w:rPr>
        <w:t>mL</w:t>
      </w:r>
      <w:proofErr w:type="spellEnd"/>
      <w:r w:rsidRPr="00192521">
        <w:rPr>
          <w:rFonts w:ascii="Helvetica LT Std" w:hAnsi="Helvetica LT Std"/>
          <w:lang w:val="en-US"/>
        </w:rPr>
        <w:t xml:space="preserve"> vial containing 7 </w:t>
      </w:r>
      <w:proofErr w:type="spellStart"/>
      <w:r w:rsidRPr="00192521">
        <w:rPr>
          <w:rFonts w:ascii="Helvetica LT Std" w:hAnsi="Helvetica LT Std"/>
          <w:lang w:val="en-US"/>
        </w:rPr>
        <w:t>mL</w:t>
      </w:r>
      <w:proofErr w:type="spellEnd"/>
      <w:r w:rsidRPr="00192521">
        <w:rPr>
          <w:rFonts w:ascii="Helvetica LT Std" w:hAnsi="Helvetica LT Std"/>
          <w:lang w:val="en-US"/>
        </w:rPr>
        <w:t xml:space="preserve"> of 1M </w:t>
      </w:r>
      <w:proofErr w:type="spellStart"/>
      <w:r w:rsidRPr="00192521">
        <w:rPr>
          <w:rFonts w:ascii="Helvetica LT Std" w:hAnsi="Helvetica LT Std"/>
          <w:lang w:val="en-US"/>
        </w:rPr>
        <w:t>NaOH</w:t>
      </w:r>
      <w:proofErr w:type="spellEnd"/>
      <w:r w:rsidRPr="00192521">
        <w:rPr>
          <w:rFonts w:ascii="Helvetica LT Std" w:hAnsi="Helvetica LT Std"/>
          <w:lang w:val="en-US"/>
        </w:rPr>
        <w:t xml:space="preserve"> followed by vigorous shaking to disperse the sediment plugs. Produced methane was measured by flushing the vial headspace, using N2/O2 (95:5), across </w:t>
      </w:r>
      <w:proofErr w:type="spellStart"/>
      <w:r w:rsidRPr="00192521">
        <w:rPr>
          <w:rFonts w:ascii="Helvetica LT Std" w:hAnsi="Helvetica LT Std"/>
          <w:lang w:val="en-US"/>
        </w:rPr>
        <w:t>CuO</w:t>
      </w:r>
      <w:proofErr w:type="spellEnd"/>
      <w:r w:rsidRPr="00192521">
        <w:rPr>
          <w:rFonts w:ascii="Helvetica LT Std" w:hAnsi="Helvetica LT Std"/>
          <w:lang w:val="en-US"/>
        </w:rPr>
        <w:t xml:space="preserve"> at 900°C and collecting the 14CO2 in series of three scintillation vials containing 10 </w:t>
      </w:r>
      <w:proofErr w:type="spellStart"/>
      <w:r w:rsidRPr="00192521">
        <w:rPr>
          <w:rFonts w:ascii="Helvetica LT Std" w:hAnsi="Helvetica LT Std"/>
          <w:lang w:val="en-US"/>
        </w:rPr>
        <w:t>mL</w:t>
      </w:r>
      <w:proofErr w:type="spellEnd"/>
      <w:r w:rsidRPr="00192521">
        <w:rPr>
          <w:rFonts w:ascii="Helvetica LT Std" w:hAnsi="Helvetica LT Std"/>
          <w:lang w:val="en-US"/>
        </w:rPr>
        <w:t xml:space="preserve"> of Hi-Safe 3 scintillation cocktail (</w:t>
      </w:r>
      <w:proofErr w:type="spellStart"/>
      <w:r w:rsidRPr="00192521">
        <w:rPr>
          <w:rFonts w:ascii="Helvetica LT Std" w:hAnsi="Helvetica LT Std"/>
          <w:lang w:val="en-US"/>
        </w:rPr>
        <w:t>Canberrra</w:t>
      </w:r>
      <w:proofErr w:type="spellEnd"/>
      <w:r w:rsidRPr="00192521">
        <w:rPr>
          <w:rFonts w:ascii="Helvetica LT Std" w:hAnsi="Helvetica LT Std"/>
          <w:lang w:val="en-US"/>
        </w:rPr>
        <w:t xml:space="preserve"> Packard, UK) containing 7% b-</w:t>
      </w:r>
      <w:proofErr w:type="spellStart"/>
      <w:r w:rsidRPr="00192521">
        <w:rPr>
          <w:rFonts w:ascii="Helvetica LT Std" w:hAnsi="Helvetica LT Std"/>
          <w:lang w:val="en-US"/>
        </w:rPr>
        <w:t>phenethylamine</w:t>
      </w:r>
      <w:proofErr w:type="spellEnd"/>
      <w:r w:rsidRPr="00192521">
        <w:rPr>
          <w:rFonts w:ascii="Helvetica LT Std" w:hAnsi="Helvetica LT Std"/>
          <w:lang w:val="en-US"/>
        </w:rPr>
        <w:t>. Methanogenesis rates from 14C-acetate</w:t>
      </w:r>
      <w:r>
        <w:rPr>
          <w:rFonts w:ascii="Helvetica LT Std" w:hAnsi="Helvetica LT Std"/>
          <w:lang w:val="en-US"/>
        </w:rPr>
        <w:t xml:space="preserve">, </w:t>
      </w:r>
      <w:r w:rsidRPr="00192521">
        <w:rPr>
          <w:rFonts w:ascii="Helvetica LT Std" w:hAnsi="Helvetica LT Std"/>
          <w:lang w:val="en-US"/>
        </w:rPr>
        <w:t xml:space="preserve">14C-di-methylamine </w:t>
      </w:r>
      <w:r>
        <w:rPr>
          <w:rFonts w:ascii="Helvetica LT Std" w:hAnsi="Helvetica LT Std"/>
          <w:lang w:val="en-US"/>
        </w:rPr>
        <w:t xml:space="preserve">and </w:t>
      </w:r>
      <w:r w:rsidRPr="00192521">
        <w:rPr>
          <w:rFonts w:ascii="Helvetica LT Std" w:hAnsi="Helvetica LT Std"/>
          <w:lang w:val="en-US"/>
        </w:rPr>
        <w:t xml:space="preserve">14C-bicarbonate were calculated based on the proportion of labeled gas produced from the 14C-substrate, the incubation time period, an assumed sediment porosity of 70% and the cold pool size of </w:t>
      </w:r>
      <w:r>
        <w:rPr>
          <w:rFonts w:ascii="Helvetica LT Std" w:hAnsi="Helvetica LT Std"/>
          <w:lang w:val="en-US"/>
        </w:rPr>
        <w:t>the substrate</w:t>
      </w:r>
      <w:r w:rsidRPr="00192521">
        <w:rPr>
          <w:rFonts w:ascii="Helvetica LT Std" w:hAnsi="Helvetica LT Std"/>
          <w:lang w:val="en-US"/>
        </w:rPr>
        <w:t xml:space="preserve">. For </w:t>
      </w:r>
      <w:proofErr w:type="spellStart"/>
      <w:r w:rsidRPr="00192521">
        <w:rPr>
          <w:rFonts w:ascii="Helvetica LT Std" w:hAnsi="Helvetica LT Std"/>
          <w:lang w:val="en-US"/>
        </w:rPr>
        <w:t>di</w:t>
      </w:r>
      <w:proofErr w:type="spellEnd"/>
      <w:r w:rsidRPr="00192521">
        <w:rPr>
          <w:rFonts w:ascii="Helvetica LT Std" w:hAnsi="Helvetica LT Std"/>
          <w:lang w:val="en-US"/>
        </w:rPr>
        <w:t xml:space="preserve">-methylamine no cold pool was detected and the </w:t>
      </w:r>
      <w:proofErr w:type="spellStart"/>
      <w:r w:rsidRPr="00192521">
        <w:rPr>
          <w:rFonts w:ascii="Helvetica LT Std" w:hAnsi="Helvetica LT Std"/>
          <w:lang w:val="en-US"/>
        </w:rPr>
        <w:t>di</w:t>
      </w:r>
      <w:proofErr w:type="spellEnd"/>
      <w:r w:rsidRPr="00192521">
        <w:rPr>
          <w:rFonts w:ascii="Helvetica LT Std" w:hAnsi="Helvetica LT Std"/>
          <w:lang w:val="en-US"/>
        </w:rPr>
        <w:t xml:space="preserve">-methylamine added as the label (2.22 x 104 DPM = 1 </w:t>
      </w:r>
      <w:proofErr w:type="spellStart"/>
      <w:r w:rsidRPr="00192521">
        <w:rPr>
          <w:rFonts w:ascii="Helvetica LT Std" w:hAnsi="Helvetica LT Std"/>
          <w:lang w:val="en-US"/>
        </w:rPr>
        <w:t>nmol</w:t>
      </w:r>
      <w:proofErr w:type="spellEnd"/>
      <w:r w:rsidRPr="00192521">
        <w:rPr>
          <w:rFonts w:ascii="Helvetica LT Std" w:hAnsi="Helvetica LT Std"/>
          <w:lang w:val="en-US"/>
        </w:rPr>
        <w:t>) was used as the pool size</w:t>
      </w:r>
      <w:r>
        <w:rPr>
          <w:rFonts w:ascii="Helvetica LT Std" w:hAnsi="Helvetica LT Std"/>
          <w:lang w:val="en-US"/>
        </w:rPr>
        <w:t xml:space="preserve">. Activity rates were expressed in </w:t>
      </w:r>
      <w:proofErr w:type="spellStart"/>
      <w:r>
        <w:rPr>
          <w:rFonts w:ascii="Helvetica LT Std" w:hAnsi="Helvetica LT Std"/>
          <w:lang w:val="en-US"/>
        </w:rPr>
        <w:t>pmol</w:t>
      </w:r>
      <w:proofErr w:type="spellEnd"/>
      <w:r>
        <w:rPr>
          <w:rFonts w:ascii="Helvetica LT Std" w:hAnsi="Helvetica LT Std"/>
          <w:lang w:val="en-US"/>
        </w:rPr>
        <w:t>/cm</w:t>
      </w:r>
      <w:r w:rsidRPr="00192521">
        <w:rPr>
          <w:rFonts w:ascii="Helvetica LT Std" w:hAnsi="Helvetica LT Std"/>
          <w:lang w:val="en-US"/>
        </w:rPr>
        <w:t>3</w:t>
      </w:r>
      <w:r>
        <w:rPr>
          <w:rFonts w:ascii="Helvetica LT Std" w:hAnsi="Helvetica LT Std"/>
          <w:lang w:val="en-US"/>
        </w:rPr>
        <w:t>/day to be compared with other studies.</w:t>
      </w:r>
    </w:p>
    <w:p w:rsid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>
        <w:rPr>
          <w:rFonts w:ascii="Helvetica LT Std" w:hAnsi="Helvetica LT Std"/>
          <w:lang w:val="en-US"/>
        </w:rPr>
        <w:tab/>
        <w:t>Gene libraries</w:t>
      </w:r>
    </w:p>
    <w:p w:rsid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>
        <w:rPr>
          <w:rFonts w:ascii="Helvetica LT Std" w:hAnsi="Helvetica LT Std"/>
          <w:lang w:val="en-US"/>
        </w:rPr>
        <w:t xml:space="preserve">1, 4, 5,7 and 8 </w:t>
      </w:r>
      <w:proofErr w:type="spellStart"/>
      <w:r>
        <w:rPr>
          <w:rFonts w:ascii="Helvetica LT Std" w:hAnsi="Helvetica LT Std"/>
          <w:lang w:val="en-US"/>
        </w:rPr>
        <w:t>mbsf</w:t>
      </w:r>
      <w:proofErr w:type="spellEnd"/>
      <w:r>
        <w:rPr>
          <w:rFonts w:ascii="Helvetica LT Std" w:hAnsi="Helvetica LT Std"/>
          <w:lang w:val="en-US"/>
        </w:rPr>
        <w:t xml:space="preserve"> sediment layers were selected as representative horizons for the microbial community analyses.</w:t>
      </w:r>
      <w:r w:rsidRPr="00AF5B30">
        <w:rPr>
          <w:rFonts w:ascii="Helvetica LT Std" w:hAnsi="Helvetica LT Std"/>
          <w:lang w:val="en-US"/>
        </w:rPr>
        <w:t xml:space="preserve"> Gene libraries from 16S </w:t>
      </w:r>
      <w:proofErr w:type="spellStart"/>
      <w:r w:rsidRPr="00AF5B30">
        <w:rPr>
          <w:rFonts w:ascii="Helvetica LT Std" w:hAnsi="Helvetica LT Std"/>
          <w:lang w:val="en-US"/>
        </w:rPr>
        <w:t>rRNA</w:t>
      </w:r>
      <w:proofErr w:type="spellEnd"/>
      <w:r w:rsidRPr="00AF5B30">
        <w:rPr>
          <w:rFonts w:ascii="Helvetica LT Std" w:hAnsi="Helvetica LT Std"/>
          <w:lang w:val="en-US"/>
        </w:rPr>
        <w:t xml:space="preserve"> templates were constructed from pooled and gel purified triplicate reactions in TOPO® XL PCR Cloning Kit (</w:t>
      </w:r>
      <w:proofErr w:type="spellStart"/>
      <w:r w:rsidRPr="00AF5B30">
        <w:rPr>
          <w:rFonts w:ascii="Helvetica LT Std" w:hAnsi="Helvetica LT Std"/>
          <w:lang w:val="en-US"/>
        </w:rPr>
        <w:t>Invitrogen</w:t>
      </w:r>
      <w:proofErr w:type="spellEnd"/>
      <w:r w:rsidRPr="00AF5B30">
        <w:rPr>
          <w:rFonts w:ascii="Helvetica LT Std" w:hAnsi="Helvetica LT Std"/>
          <w:lang w:val="en-US"/>
        </w:rPr>
        <w:t xml:space="preserve">, Carlsbad, CA, USA) according to manufacturer's recommendations. Sequencing was done on an ABI3730xl - genetic Analyzer using M13 universal primers by GATC Biotech (Germany). Sequences were analyzed using NCBI BLAST search program </w:t>
      </w:r>
      <w:proofErr w:type="spellStart"/>
      <w:r w:rsidRPr="00AF5B30">
        <w:rPr>
          <w:rFonts w:ascii="Helvetica LT Std" w:hAnsi="Helvetica LT Std"/>
          <w:lang w:val="en-US"/>
        </w:rPr>
        <w:t>GenBank</w:t>
      </w:r>
      <w:proofErr w:type="spellEnd"/>
      <w:r w:rsidRPr="00AF5B30">
        <w:rPr>
          <w:rFonts w:ascii="Helvetica LT Std" w:hAnsi="Helvetica LT Std"/>
          <w:lang w:val="en-US"/>
        </w:rPr>
        <w:t xml:space="preserve"> and </w:t>
      </w:r>
      <w:r w:rsidRPr="00AF5B30">
        <w:rPr>
          <w:rFonts w:ascii="Helvetica LT Std" w:hAnsi="Helvetica LT Std"/>
          <w:lang w:val="en-US"/>
        </w:rPr>
        <w:lastRenderedPageBreak/>
        <w:t xml:space="preserve">aligned with the closest representative sequences using </w:t>
      </w:r>
      <w:r>
        <w:rPr>
          <w:rFonts w:ascii="Helvetica LT Std" w:hAnsi="Helvetica LT Std"/>
          <w:lang w:val="en-US"/>
        </w:rPr>
        <w:t xml:space="preserve">MAFFT 6.903 </w:t>
      </w:r>
      <w:r w:rsidR="000960CA">
        <w:rPr>
          <w:rFonts w:ascii="Helvetica LT Std" w:hAnsi="Helvetica LT Std"/>
          <w:lang w:val="en-US"/>
        </w:rPr>
        <w:fldChar w:fldCharType="begin"/>
      </w:r>
      <w:r>
        <w:rPr>
          <w:rFonts w:ascii="Helvetica LT Std" w:hAnsi="Helvetica LT Std"/>
          <w:lang w:val="en-US"/>
        </w:rPr>
        <w:instrText xml:space="preserve"> ADDIN EN.CITE &lt;EndNote&gt;&lt;Cite&gt;&lt;Author&gt;Katoh&lt;/Author&gt;&lt;Year&gt;2005&lt;/Year&gt;&lt;RecNum&gt;388&lt;/RecNum&gt;&lt;DisplayText&gt;(Katoh et al., 2005)&lt;/DisplayText&gt;&lt;record&gt;&lt;rec-number&gt;388&lt;/rec-number&gt;&lt;foreign-keys&gt;&lt;key app="EN" db-id="25s2dttdixrd9ledpevxdpf69sfp9sp09tsd"&gt;388&lt;/key&gt;&lt;/foreign-keys&gt;&lt;ref-type name="Journal Article"&gt;17&lt;/ref-type&gt;&lt;contributors&gt;&lt;authors&gt;&lt;author&gt;Katoh, K.&lt;/author&gt;&lt;author&gt;Kuma, K.&lt;/author&gt;&lt;author&gt;Toh, H.&lt;/author&gt;&lt;author&gt;Miyata, T.&lt;/author&gt;&lt;/authors&gt;&lt;/contributors&gt;&lt;auth-address&gt;Katoh, K&amp;#xD;Kyoto Univ, Bioinformat Ctr, Inst Chem Res, Kyoto 6110011, Japan&amp;#xD;Kyoto Univ, Bioinformat Ctr, Inst Chem Res, Kyoto 6110011, Japan&amp;#xD;Kyoto Univ, Bioinformat Ctr, Inst Chem Res, Kyoto 6110011, Japan&amp;#xD;Waseda Univ, Sch Engn, Dept Elect Engn &amp;amp; Biosci, Tokyo 1698555, Japan&amp;#xD;Kyoto Univ, Dept Biophys, Grad Sch Sci, Kyoto 6068502, Japan&lt;/auth-address&gt;&lt;titles&gt;&lt;title&gt;MAFFT version 5: improvement in accuracy of multiple sequence alignment&lt;/title&gt;&lt;secondary-title&gt;Nucleic Acids Research&lt;/secondary-title&gt;&lt;alt-title&gt;Nucleic Acids Res&lt;/alt-title&gt;&lt;/titles&gt;&lt;periodical&gt;&lt;full-title&gt;Nucleic Acids Research&lt;/full-title&gt;&lt;abbr-1&gt;Nucleic Acids Res&lt;/abbr-1&gt;&lt;/periodical&gt;&lt;alt-periodical&gt;&lt;full-title&gt;Nucleic Acids Research&lt;/full-title&gt;&lt;abbr-1&gt;Nucleic Acids Res&lt;/abbr-1&gt;&lt;/alt-periodical&gt;&lt;pages&gt;511-518&lt;/pages&gt;&lt;volume&gt;33&lt;/volume&gt;&lt;number&gt;2&lt;/number&gt;&lt;keywords&gt;&lt;keyword&gt;protein sequences&lt;/keyword&gt;&lt;keyword&gt;database&lt;/keyword&gt;&lt;keyword&gt;programs&lt;/keyword&gt;&lt;keyword&gt;generation&lt;/keyword&gt;&lt;keyword&gt;benchmark&lt;/keyword&gt;&lt;keyword&gt;algorithm&lt;/keyword&gt;&lt;keyword&gt;search&lt;/keyword&gt;&lt;/keywords&gt;&lt;dates&gt;&lt;year&gt;2005&lt;/year&gt;&lt;/dates&gt;&lt;isbn&gt;0305-1048&lt;/isbn&gt;&lt;accession-num&gt;ISI:000226941000019&lt;/accession-num&gt;&lt;urls&gt;&lt;related-urls&gt;&lt;url&gt;&amp;lt;Go to ISI&amp;gt;://000226941000019&lt;/url&gt;&lt;/related-urls&gt;&lt;/urls&gt;&lt;electronic-resource-num&gt;Doi 10.1093/Nar/Gki198&lt;/electronic-resource-num&gt;&lt;language&gt;English&lt;/language&gt;&lt;/record&gt;&lt;/Cite&gt;&lt;/EndNote&gt;</w:instrText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5" w:tooltip="Katoh, 2005 #388" w:history="1">
        <w:r w:rsidR="002C24A0">
          <w:rPr>
            <w:rFonts w:ascii="Helvetica LT Std" w:hAnsi="Helvetica LT Std"/>
            <w:noProof/>
            <w:lang w:val="en-US"/>
          </w:rPr>
          <w:t>Katoh et al., 2005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>
        <w:rPr>
          <w:rFonts w:ascii="Helvetica LT Std" w:hAnsi="Helvetica LT Std"/>
          <w:lang w:val="en-US"/>
        </w:rPr>
        <w:t>. Presence of chimera was checked manually</w:t>
      </w:r>
      <w:r w:rsidRPr="00AF5B30">
        <w:rPr>
          <w:rFonts w:ascii="Helvetica LT Std" w:hAnsi="Helvetica LT Std"/>
          <w:lang w:val="en-US"/>
        </w:rPr>
        <w:t xml:space="preserve">. </w:t>
      </w:r>
      <w:proofErr w:type="spellStart"/>
      <w:r>
        <w:rPr>
          <w:rFonts w:ascii="Helvetica LT Std" w:hAnsi="Helvetica LT Std"/>
          <w:lang w:val="en-US"/>
        </w:rPr>
        <w:t>Phylogenetic</w:t>
      </w:r>
      <w:proofErr w:type="spellEnd"/>
      <w:r>
        <w:rPr>
          <w:rFonts w:ascii="Helvetica LT Std" w:hAnsi="Helvetica LT Std"/>
          <w:lang w:val="en-US"/>
        </w:rPr>
        <w:t xml:space="preserve"> trees were estimated with maximum likelihood method, using </w:t>
      </w:r>
      <w:proofErr w:type="spellStart"/>
      <w:r>
        <w:rPr>
          <w:rFonts w:ascii="Helvetica LT Std" w:hAnsi="Helvetica LT Std"/>
          <w:lang w:val="en-US"/>
        </w:rPr>
        <w:t>RAxML</w:t>
      </w:r>
      <w:proofErr w:type="spellEnd"/>
      <w:r>
        <w:rPr>
          <w:rFonts w:ascii="Helvetica LT Std" w:hAnsi="Helvetica LT Std"/>
          <w:lang w:val="en-US"/>
        </w:rPr>
        <w:t xml:space="preserve"> 7.2.8 </w:t>
      </w:r>
      <w:r w:rsidR="000960CA">
        <w:rPr>
          <w:rFonts w:ascii="Helvetica LT Std" w:hAnsi="Helvetica LT Std"/>
          <w:lang w:val="en-US"/>
        </w:rPr>
        <w:fldChar w:fldCharType="begin"/>
      </w:r>
      <w:r>
        <w:rPr>
          <w:rFonts w:ascii="Helvetica LT Std" w:hAnsi="Helvetica LT Std"/>
          <w:lang w:val="en-US"/>
        </w:rPr>
        <w:instrText xml:space="preserve"> ADDIN EN.CITE &lt;EndNote&gt;&lt;Cite&gt;&lt;Author&gt;Stamatakis&lt;/Author&gt;&lt;Year&gt;2006&lt;/Year&gt;&lt;RecNum&gt;646&lt;/RecNum&gt;&lt;DisplayText&gt;(Stamatakis, 2006)&lt;/DisplayText&gt;&lt;record&gt;&lt;rec-number&gt;646&lt;/rec-number&gt;&lt;foreign-keys&gt;&lt;key app="EN" db-id="25s2dttdixrd9ledpevxdpf69sfp9sp09tsd"&gt;646&lt;/key&gt;&lt;/foreign-keys&gt;&lt;ref-type name="Journal Article"&gt;17&lt;/ref-type&gt;&lt;contributors&gt;&lt;authors&gt;&lt;author&gt;Stamatakis, A.&lt;/author&gt;&lt;/authors&gt;&lt;/contributors&gt;&lt;auth-address&gt;Swiss Federal Institute of Technology Lausanne, School of Computer and Communication Sciences Lab Prof. Moret, STATION 14, CH-1015 Lausanne, Switzerland. Alexandros.Stamatakis@epfl.ch&lt;/auth-address&gt;&lt;titles&gt;&lt;title&gt;RAxML-VI-HPC: maximum likelihood-based phylogenetic analyses with thousands of taxa and mixed models&lt;/title&gt;&lt;secondary-title&gt;Bioinformatics&lt;/secondary-title&gt;&lt;/titles&gt;&lt;periodical&gt;&lt;full-title&gt;Bioinformatics&lt;/full-title&gt;&lt;abbr-1&gt;Bioinformatics&lt;/abbr-1&gt;&lt;/periodical&gt;&lt;pages&gt;2688-90&lt;/pages&gt;&lt;volume&gt;22&lt;/volume&gt;&lt;number&gt;21&lt;/number&gt;&lt;edition&gt;2006/08/25&lt;/edition&gt;&lt;keywords&gt;&lt;keyword&gt;Algorithms&lt;/keyword&gt;&lt;keyword&gt;Conserved Sequence&lt;/keyword&gt;&lt;keyword&gt;*Evolution, Molecular&lt;/keyword&gt;&lt;keyword&gt;*Models, Genetic&lt;/keyword&gt;&lt;keyword&gt;Models, Statistical&lt;/keyword&gt;&lt;keyword&gt;*Phylogeny&lt;/keyword&gt;&lt;keyword&gt;Sequence Alignment/*methods&lt;/keyword&gt;&lt;keyword&gt;Sequence Analysis, DNA/*methods&lt;/keyword&gt;&lt;keyword&gt;Sequence Homology, Nucleic Acid&lt;/keyword&gt;&lt;keyword&gt;*Software&lt;/keyword&gt;&lt;keyword&gt;Species Specificity&lt;/keyword&gt;&lt;/keywords&gt;&lt;dates&gt;&lt;year&gt;2006&lt;/year&gt;&lt;pub-dates&gt;&lt;date&gt;Nov 1&lt;/date&gt;&lt;/pub-dates&gt;&lt;/dates&gt;&lt;isbn&gt;1367-4811 (Electronic)&amp;#xD;1367-4803 (Linking)&lt;/isbn&gt;&lt;accession-num&gt;16928733&lt;/accession-num&gt;&lt;work-type&gt;Evaluation Studies&amp;#xD;Research Support, Non-U.S. Gov&amp;apos;t&lt;/work-type&gt;&lt;urls&gt;&lt;related-urls&gt;&lt;url&gt;http://www.ncbi.nlm.nih.gov/pubmed/16928733&lt;/url&gt;&lt;/related-urls&gt;&lt;/urls&gt;&lt;electronic-resource-num&gt;10.1093/bioinformatics/btl446&lt;/electronic-resource-num&gt;&lt;language&gt;eng&lt;/language&gt;&lt;/record&gt;&lt;/Cite&gt;&lt;/EndNote&gt;</w:instrText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9" w:tooltip="Stamatakis, 2006 #646" w:history="1">
        <w:r w:rsidR="002C24A0">
          <w:rPr>
            <w:rFonts w:ascii="Helvetica LT Std" w:hAnsi="Helvetica LT Std"/>
            <w:noProof/>
            <w:lang w:val="en-US"/>
          </w:rPr>
          <w:t>Stamatakis, 2006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>
        <w:rPr>
          <w:rFonts w:ascii="Helvetica LT Std" w:hAnsi="Helvetica LT Std"/>
          <w:lang w:val="en-US"/>
        </w:rPr>
        <w:t xml:space="preserve"> on the CIPRES Science Gateway </w:t>
      </w:r>
      <w:r w:rsidR="000960CA">
        <w:rPr>
          <w:rFonts w:ascii="Helvetica LT Std" w:hAnsi="Helvetica LT Std"/>
          <w:lang w:val="en-US"/>
        </w:rPr>
        <w:fldChar w:fldCharType="begin"/>
      </w:r>
      <w:r>
        <w:rPr>
          <w:rFonts w:ascii="Helvetica LT Std" w:hAnsi="Helvetica LT Std"/>
          <w:lang w:val="en-US"/>
        </w:rPr>
        <w:instrText xml:space="preserve"> ADDIN EN.CITE &lt;EndNote&gt;&lt;Cite&gt;&lt;Author&gt;Miller&lt;/Author&gt;&lt;Year&gt;2011&lt;/Year&gt;&lt;RecNum&gt;647&lt;/RecNum&gt;&lt;DisplayText&gt;(Miller et al., 2011)&lt;/DisplayText&gt;&lt;record&gt;&lt;rec-number&gt;647&lt;/rec-number&gt;&lt;foreign-keys&gt;&lt;key app="EN" db-id="25s2dttdixrd9ledpevxdpf69sfp9sp09tsd"&gt;647&lt;/key&gt;&lt;/foreign-keys&gt;&lt;ref-type name="Conference Paper"&gt;47&lt;/ref-type&gt;&lt;contributors&gt;&lt;authors&gt;&lt;author&gt;Mark A. Miller&lt;/author&gt;&lt;author&gt;Wayne Pfeiffer&lt;/author&gt;&lt;author&gt;Terri Schwartz&lt;/author&gt;&lt;/authors&gt;&lt;/contributors&gt;&lt;titles&gt;&lt;title&gt;The CIPRES science gateway: a community resource for phylogenetic analyses&lt;/title&gt;&lt;secondary-title&gt;Proceedings of the 2011 TeraGrid Conference: Extreme Digital Discovery&lt;/secondary-title&gt;&lt;/titles&gt;&lt;pages&gt;1-8&lt;/pages&gt;&lt;dates&gt;&lt;year&gt;2011&lt;/year&gt;&lt;/dates&gt;&lt;pub-location&gt;Salt Lake City, Utah&lt;/pub-location&gt;&lt;publisher&gt;ACM&lt;/publisher&gt;&lt;urls&gt;&lt;/urls&gt;&lt;custom1&gt;2016785&lt;/custom1&gt;&lt;electronic-resource-num&gt;10.1145/2016741.2016785&lt;/electronic-resource-num&gt;&lt;/record&gt;&lt;/Cite&gt;&lt;/EndNote&gt;</w:instrText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7" w:tooltip="Miller, 2011 #647" w:history="1">
        <w:r w:rsidR="002C24A0">
          <w:rPr>
            <w:rFonts w:ascii="Helvetica LT Std" w:hAnsi="Helvetica LT Std"/>
            <w:noProof/>
            <w:lang w:val="en-US"/>
          </w:rPr>
          <w:t>Miller et al., 2011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>
        <w:rPr>
          <w:rFonts w:ascii="Helvetica LT Std" w:hAnsi="Helvetica LT Std"/>
          <w:lang w:val="en-US"/>
        </w:rPr>
        <w:t>. GTRCAT approximation of models was used for ML bootstrapping (1000 replicates).</w:t>
      </w:r>
      <w:r w:rsidRPr="00AF5B30">
        <w:rPr>
          <w:rFonts w:ascii="Helvetica LT Std" w:hAnsi="Helvetica LT Std"/>
          <w:lang w:val="en-US"/>
        </w:rPr>
        <w:t xml:space="preserve"> </w:t>
      </w:r>
      <w:r>
        <w:rPr>
          <w:rFonts w:ascii="Helvetica LT Std" w:hAnsi="Helvetica LT Std"/>
          <w:lang w:val="en-US"/>
        </w:rPr>
        <w:t xml:space="preserve">Rarefaction curves and diversity indices were performed using MOTHUR for all libraries </w:t>
      </w:r>
      <w:r w:rsidR="000960CA">
        <w:rPr>
          <w:rFonts w:ascii="Helvetica LT Std" w:hAnsi="Helvetica LT Std"/>
          <w:lang w:val="en-US"/>
        </w:rPr>
        <w:fldChar w:fldCharType="begin"/>
      </w:r>
      <w:r>
        <w:rPr>
          <w:rFonts w:ascii="Helvetica LT Std" w:hAnsi="Helvetica LT Std"/>
          <w:lang w:val="en-US"/>
        </w:rPr>
        <w:instrText xml:space="preserve"> ADDIN EN.CITE &lt;EndNote&gt;&lt;Cite&gt;&lt;Author&gt;Schloss&lt;/Author&gt;&lt;Year&gt;2009&lt;/Year&gt;&lt;RecNum&gt;685&lt;/RecNum&gt;&lt;DisplayText&gt;(Schloss et al., 2009)&lt;/DisplayText&gt;&lt;record&gt;&lt;rec-number&gt;685&lt;/rec-number&gt;&lt;foreign-keys&gt;&lt;key app="EN" db-id="25s2dttdixrd9ledpevxdpf69sfp9sp09tsd"&gt;685&lt;/key&gt;&lt;/foreign-keys&gt;&lt;ref-type name="Journal Article"&gt;17&lt;/ref-type&gt;&lt;contributors&gt;&lt;authors&gt;&lt;author&gt;Schloss, Patrick D.&lt;/author&gt;&lt;author&gt;Westcott, Sarah L.&lt;/author&gt;&lt;author&gt;Ryabin, Thomas&lt;/author&gt;&lt;author&gt;Hall, Justine R.&lt;/author&gt;&lt;author&gt;Hartmann, Martin&lt;/author&gt;&lt;author&gt;Hollister, Emily B.&lt;/author&gt;&lt;author&gt;Lesniewski, Ryan A.&lt;/author&gt;&lt;author&gt;Oakley, Brian B.&lt;/author&gt;&lt;author&gt;Parks, Donovan H.&lt;/author&gt;&lt;author&gt;Robinson, Courtney J.&lt;/author&gt;&lt;author&gt;Sahl, Jason W.&lt;/author&gt;&lt;author&gt;Stres, Blaz&lt;/author&gt;&lt;author&gt;Thallinger, Gerhard G.&lt;/author&gt;&lt;author&gt;Van Horn, David J.&lt;/author&gt;&lt;author&gt;Weber, Carolyn F.&lt;/author&gt;&lt;/authors&gt;&lt;/contributors&gt;&lt;titles&gt;&lt;title&gt;Introducing mothur: Open-Source, Platform-Independent, Community-Supported Software for Describing and Comparing Microbial Communities&lt;/title&gt;&lt;secondary-title&gt;Appl Environ Microbiol&lt;/secondary-title&gt;&lt;/titles&gt;&lt;periodical&gt;&lt;full-title&gt;Appl Environ Microbiol&lt;/full-title&gt;&lt;abbr-1&gt;Applied and environmental microbiology&lt;/abbr-1&gt;&lt;/periodical&gt;&lt;pages&gt;7537-7541&lt;/pages&gt;&lt;volume&gt;75&lt;/volume&gt;&lt;number&gt;23&lt;/number&gt;&lt;dates&gt;&lt;year&gt;2009&lt;/year&gt;&lt;pub-dates&gt;&lt;date&gt;December 1, 2009&lt;/date&gt;&lt;/pub-dates&gt;&lt;/dates&gt;&lt;urls&gt;&lt;related-urls&gt;&lt;url&gt;http://aem.asm.org/content/75/23/7537.abstract&lt;/url&gt;&lt;/related-urls&gt;&lt;/urls&gt;&lt;electronic-resource-num&gt;10.1128/aem.01541-09&lt;/electronic-resource-num&gt;&lt;/record&gt;&lt;/Cite&gt;&lt;/EndNote&gt;</w:instrText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8" w:tooltip="Schloss, 2009 #685" w:history="1">
        <w:r w:rsidR="002C24A0">
          <w:rPr>
            <w:rFonts w:ascii="Helvetica LT Std" w:hAnsi="Helvetica LT Std"/>
            <w:noProof/>
            <w:lang w:val="en-US"/>
          </w:rPr>
          <w:t>Schloss et al., 2009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>
        <w:rPr>
          <w:rFonts w:ascii="Helvetica LT Std" w:hAnsi="Helvetica LT Std"/>
          <w:lang w:val="en-US"/>
        </w:rPr>
        <w:t xml:space="preserve">. </w:t>
      </w:r>
    </w:p>
    <w:p w:rsid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>
        <w:rPr>
          <w:rFonts w:ascii="Helvetica LT Std" w:hAnsi="Helvetica LT Std"/>
          <w:lang w:val="en-US"/>
        </w:rPr>
        <w:tab/>
      </w:r>
      <w:r w:rsidR="002C24A0">
        <w:rPr>
          <w:rFonts w:ascii="Helvetica LT Std" w:hAnsi="Helvetica LT Std"/>
          <w:lang w:val="en-US"/>
        </w:rPr>
        <w:t>Microbial</w:t>
      </w:r>
      <w:r>
        <w:rPr>
          <w:rFonts w:ascii="Helvetica LT Std" w:hAnsi="Helvetica LT Std"/>
          <w:lang w:val="en-US"/>
        </w:rPr>
        <w:t xml:space="preserve"> community ARISA fingerprinting</w:t>
      </w:r>
    </w:p>
    <w:p w:rsid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>
        <w:rPr>
          <w:rFonts w:ascii="Helvetica LT Std" w:hAnsi="Helvetica LT Std"/>
          <w:lang w:val="en-US"/>
        </w:rPr>
        <w:t xml:space="preserve">An Automated method of Ribosomal </w:t>
      </w:r>
      <w:proofErr w:type="spellStart"/>
      <w:r>
        <w:rPr>
          <w:rFonts w:ascii="Helvetica LT Std" w:hAnsi="Helvetica LT Std"/>
          <w:lang w:val="en-US"/>
        </w:rPr>
        <w:t>Intergenic</w:t>
      </w:r>
      <w:proofErr w:type="spellEnd"/>
      <w:r>
        <w:rPr>
          <w:rFonts w:ascii="Helvetica LT Std" w:hAnsi="Helvetica LT Std"/>
          <w:lang w:val="en-US"/>
        </w:rPr>
        <w:t xml:space="preserve"> Spacer Analysis (ARISA) was carried out on archaeal </w:t>
      </w:r>
      <w:r w:rsidR="002C24A0">
        <w:rPr>
          <w:rFonts w:ascii="Helvetica LT Std" w:hAnsi="Helvetica LT Std"/>
          <w:lang w:val="en-US"/>
        </w:rPr>
        <w:t xml:space="preserve">and bacterial </w:t>
      </w:r>
      <w:r>
        <w:rPr>
          <w:rFonts w:ascii="Helvetica LT Std" w:hAnsi="Helvetica LT Std"/>
          <w:lang w:val="en-US"/>
        </w:rPr>
        <w:t xml:space="preserve">DNA 16S-23S </w:t>
      </w:r>
      <w:proofErr w:type="spellStart"/>
      <w:r>
        <w:rPr>
          <w:rFonts w:ascii="Helvetica LT Std" w:hAnsi="Helvetica LT Std"/>
          <w:lang w:val="en-US"/>
        </w:rPr>
        <w:t>intergenic</w:t>
      </w:r>
      <w:proofErr w:type="spellEnd"/>
      <w:r>
        <w:rPr>
          <w:rFonts w:ascii="Helvetica LT Std" w:hAnsi="Helvetica LT Std"/>
          <w:lang w:val="en-US"/>
        </w:rPr>
        <w:t xml:space="preserve"> spacer region</w:t>
      </w:r>
      <w:r w:rsidR="002C24A0">
        <w:rPr>
          <w:rFonts w:ascii="Helvetica LT Std" w:hAnsi="Helvetica LT Std"/>
          <w:lang w:val="en-US"/>
        </w:rPr>
        <w:t>s</w:t>
      </w:r>
      <w:r>
        <w:rPr>
          <w:rFonts w:ascii="Helvetica LT Std" w:hAnsi="Helvetica LT Std"/>
          <w:lang w:val="en-US"/>
        </w:rPr>
        <w:t xml:space="preserve"> </w:t>
      </w:r>
      <w:r w:rsidRPr="003B51C5">
        <w:rPr>
          <w:rFonts w:ascii="Helvetica LT Std" w:hAnsi="Helvetica LT Std"/>
          <w:lang w:val="en-US"/>
        </w:rPr>
        <w:t xml:space="preserve">using </w:t>
      </w:r>
      <w:r>
        <w:rPr>
          <w:rFonts w:ascii="Helvetica LT Std" w:hAnsi="Helvetica LT Std"/>
          <w:lang w:val="en-US"/>
        </w:rPr>
        <w:t xml:space="preserve">A915f-A71r(23S) </w:t>
      </w:r>
      <w:r w:rsidR="002C24A0">
        <w:rPr>
          <w:rFonts w:ascii="Helvetica LT Std" w:hAnsi="Helvetica LT Std"/>
          <w:lang w:val="en-US"/>
        </w:rPr>
        <w:t xml:space="preserve">and </w:t>
      </w:r>
      <w:proofErr w:type="spellStart"/>
      <w:r w:rsidR="002C24A0">
        <w:rPr>
          <w:rFonts w:ascii="Helvetica LT Std" w:hAnsi="Helvetica LT Std"/>
          <w:lang w:val="en-US"/>
        </w:rPr>
        <w:t>ITSf-ITSr</w:t>
      </w:r>
      <w:proofErr w:type="spellEnd"/>
      <w:r w:rsidR="002C24A0">
        <w:rPr>
          <w:rFonts w:ascii="Helvetica LT Std" w:hAnsi="Helvetica LT Std"/>
          <w:lang w:val="en-US"/>
        </w:rPr>
        <w:t xml:space="preserve"> </w:t>
      </w:r>
      <w:r>
        <w:rPr>
          <w:rFonts w:ascii="Helvetica LT Std" w:hAnsi="Helvetica LT Std"/>
          <w:lang w:val="en-US"/>
        </w:rPr>
        <w:t xml:space="preserve">primers </w:t>
      </w:r>
      <w:r w:rsidR="002C24A0">
        <w:rPr>
          <w:rFonts w:ascii="Helvetica LT Std" w:hAnsi="Helvetica LT Std"/>
          <w:lang w:val="en-US"/>
        </w:rPr>
        <w:t xml:space="preserve">respectively </w:t>
      </w:r>
      <w:r w:rsidR="000960CA">
        <w:rPr>
          <w:rFonts w:ascii="Helvetica LT Std" w:hAnsi="Helvetica LT Std"/>
          <w:lang w:val="en-US"/>
        </w:rPr>
        <w:fldChar w:fldCharType="begin">
          <w:fldData xml:space="preserve">PEVuZE5vdGU+PENpdGU+PEF1dGhvcj5DYXNhbWF5b3I8L0F1dGhvcj48WWVhcj4yMDAyPC9ZZWFy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</w:fldData>
        </w:fldChar>
      </w:r>
      <w:r w:rsidR="002C24A0">
        <w:rPr>
          <w:rFonts w:ascii="Helvetica LT Std" w:hAnsi="Helvetica LT Std"/>
          <w:lang w:val="en-US"/>
        </w:rPr>
        <w:instrText xml:space="preserve"> ADDIN EN.CITE </w:instrText>
      </w:r>
      <w:r w:rsidR="002C24A0">
        <w:rPr>
          <w:rFonts w:ascii="Helvetica LT Std" w:hAnsi="Helvetica LT Std"/>
          <w:lang w:val="en-US"/>
        </w:rPr>
        <w:fldChar w:fldCharType="begin">
          <w:fldData xml:space="preserve">PEVuZE5vdGU+PENpdGU+PEF1dGhvcj5DYXNhbWF5b3I8L0F1dGhvcj48WWVhcj4yMDAyPC9ZZWFy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</w:fldData>
        </w:fldChar>
      </w:r>
      <w:r w:rsidR="002C24A0">
        <w:rPr>
          <w:rFonts w:ascii="Helvetica LT Std" w:hAnsi="Helvetica LT Std"/>
          <w:lang w:val="en-US"/>
        </w:rPr>
        <w:instrText xml:space="preserve"> ADDIN EN.CITE.DATA </w:instrText>
      </w:r>
      <w:r w:rsidR="002C24A0">
        <w:rPr>
          <w:rFonts w:ascii="Helvetica LT Std" w:hAnsi="Helvetica LT Std"/>
          <w:lang w:val="en-US"/>
        </w:rPr>
      </w:r>
      <w:r w:rsidR="002C24A0">
        <w:rPr>
          <w:rFonts w:ascii="Helvetica LT Std" w:hAnsi="Helvetica LT Std"/>
          <w:lang w:val="en-US"/>
        </w:rPr>
        <w:fldChar w:fldCharType="end"/>
      </w:r>
      <w:r w:rsidR="000960CA">
        <w:rPr>
          <w:rFonts w:ascii="Helvetica LT Std" w:hAnsi="Helvetica LT Std"/>
          <w:lang w:val="en-US"/>
        </w:rPr>
        <w:fldChar w:fldCharType="separate"/>
      </w:r>
      <w:r w:rsidR="002C24A0">
        <w:rPr>
          <w:rFonts w:ascii="Helvetica LT Std" w:hAnsi="Helvetica LT Std"/>
          <w:noProof/>
          <w:lang w:val="en-US"/>
        </w:rPr>
        <w:t>(</w:t>
      </w:r>
      <w:hyperlink w:anchor="_ENREF_2" w:tooltip="Casamayor, 2002 #77" w:history="1">
        <w:r w:rsidR="002C24A0">
          <w:rPr>
            <w:rFonts w:ascii="Helvetica LT Std" w:hAnsi="Helvetica LT Std"/>
            <w:noProof/>
            <w:lang w:val="en-US"/>
          </w:rPr>
          <w:t>Casamayor et al., 2002</w:t>
        </w:r>
      </w:hyperlink>
      <w:r w:rsidR="002C24A0">
        <w:rPr>
          <w:rFonts w:ascii="Helvetica LT Std" w:hAnsi="Helvetica LT Std"/>
          <w:noProof/>
          <w:lang w:val="en-US"/>
        </w:rPr>
        <w:t xml:space="preserve">; </w:t>
      </w:r>
      <w:hyperlink w:anchor="_ENREF_1" w:tooltip="Cardinale, 2004 #81" w:history="1">
        <w:r w:rsidR="002C24A0">
          <w:rPr>
            <w:rFonts w:ascii="Helvetica LT Std" w:hAnsi="Helvetica LT Std"/>
            <w:noProof/>
            <w:lang w:val="en-US"/>
          </w:rPr>
          <w:t>Cardinale et al., 2004</w:t>
        </w:r>
      </w:hyperlink>
      <w:r w:rsidR="002C24A0"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>
        <w:rPr>
          <w:rFonts w:ascii="Helvetica LT Std" w:hAnsi="Helvetica LT Std"/>
          <w:lang w:val="en-US"/>
        </w:rPr>
        <w:t xml:space="preserve"> to monitor </w:t>
      </w:r>
      <w:r w:rsidR="002C24A0">
        <w:rPr>
          <w:rFonts w:ascii="Helvetica LT Std" w:hAnsi="Helvetica LT Std"/>
          <w:lang w:val="en-US"/>
        </w:rPr>
        <w:t>the microbi</w:t>
      </w:r>
      <w:r>
        <w:rPr>
          <w:rFonts w:ascii="Helvetica LT Std" w:hAnsi="Helvetica LT Std"/>
          <w:lang w:val="en-US"/>
        </w:rPr>
        <w:t xml:space="preserve">al community structure with depth (every 50 cm from 1 </w:t>
      </w:r>
      <w:proofErr w:type="spellStart"/>
      <w:r>
        <w:rPr>
          <w:rFonts w:ascii="Helvetica LT Std" w:hAnsi="Helvetica LT Std"/>
          <w:lang w:val="en-US"/>
        </w:rPr>
        <w:t>mbsf</w:t>
      </w:r>
      <w:proofErr w:type="spellEnd"/>
      <w:r>
        <w:rPr>
          <w:rFonts w:ascii="Helvetica LT Std" w:hAnsi="Helvetica LT Std"/>
          <w:lang w:val="en-US"/>
        </w:rPr>
        <w:t xml:space="preserve"> to 9 </w:t>
      </w:r>
      <w:proofErr w:type="spellStart"/>
      <w:r>
        <w:rPr>
          <w:rFonts w:ascii="Helvetica LT Std" w:hAnsi="Helvetica LT Std"/>
          <w:lang w:val="en-US"/>
        </w:rPr>
        <w:t>mbsf</w:t>
      </w:r>
      <w:proofErr w:type="spellEnd"/>
      <w:r>
        <w:rPr>
          <w:rFonts w:ascii="Helvetica LT Std" w:hAnsi="Helvetica LT Std"/>
          <w:lang w:val="en-US"/>
        </w:rPr>
        <w:t xml:space="preserve">). </w:t>
      </w:r>
      <w:r w:rsidR="003B53B7">
        <w:rPr>
          <w:rFonts w:ascii="Helvetica LT Std" w:hAnsi="Helvetica LT Std"/>
          <w:lang w:val="en-US"/>
        </w:rPr>
        <w:t xml:space="preserve">PCR conditions were as follows: </w:t>
      </w:r>
      <w:proofErr w:type="spellStart"/>
      <w:r w:rsidR="003B53B7">
        <w:rPr>
          <w:rFonts w:ascii="Helvetica LT Std" w:hAnsi="Helvetica LT Std"/>
          <w:lang w:val="en-US"/>
        </w:rPr>
        <w:t>denaturation</w:t>
      </w:r>
      <w:proofErr w:type="spellEnd"/>
      <w:r w:rsidR="003B53B7">
        <w:rPr>
          <w:rFonts w:ascii="Helvetica LT Std" w:hAnsi="Helvetica LT Std"/>
          <w:lang w:val="en-US"/>
        </w:rPr>
        <w:t xml:space="preserve"> at 95°</w:t>
      </w:r>
      <w:r w:rsidR="003B53B7" w:rsidRPr="00192521">
        <w:rPr>
          <w:rFonts w:ascii="Helvetica LT Std" w:hAnsi="Helvetica LT Std"/>
          <w:lang w:val="en-US"/>
        </w:rPr>
        <w:t>C for 30 s, annealing at</w:t>
      </w:r>
      <w:r w:rsidR="003B53B7">
        <w:rPr>
          <w:rFonts w:ascii="Helvetica LT Std" w:hAnsi="Helvetica LT Std"/>
          <w:lang w:val="en-US"/>
        </w:rPr>
        <w:t xml:space="preserve"> 55°</w:t>
      </w:r>
      <w:r w:rsidR="003B53B7" w:rsidRPr="00192521">
        <w:rPr>
          <w:rFonts w:ascii="Helvetica LT Std" w:hAnsi="Helvetica LT Std"/>
          <w:lang w:val="en-US"/>
        </w:rPr>
        <w:t>C for 30 s and</w:t>
      </w:r>
      <w:r w:rsidR="003B53B7">
        <w:rPr>
          <w:rFonts w:ascii="Helvetica LT Std" w:hAnsi="Helvetica LT Std"/>
          <w:lang w:val="en-US"/>
        </w:rPr>
        <w:t xml:space="preserve"> extension for 1 min 20 s at 72°</w:t>
      </w:r>
      <w:r w:rsidR="003B53B7" w:rsidRPr="00192521">
        <w:rPr>
          <w:rFonts w:ascii="Helvetica LT Std" w:hAnsi="Helvetica LT Std"/>
          <w:lang w:val="en-US"/>
        </w:rPr>
        <w:t>C for</w:t>
      </w:r>
      <w:r w:rsidR="003B53B7">
        <w:rPr>
          <w:rFonts w:ascii="Helvetica LT Std" w:hAnsi="Helvetica LT Std"/>
          <w:lang w:val="en-US"/>
        </w:rPr>
        <w:t xml:space="preserve"> </w:t>
      </w:r>
      <w:r w:rsidR="003B53B7" w:rsidRPr="00192521">
        <w:rPr>
          <w:rFonts w:ascii="Helvetica LT Std" w:hAnsi="Helvetica LT Std"/>
          <w:lang w:val="en-US"/>
        </w:rPr>
        <w:t xml:space="preserve">35 cycles, followed </w:t>
      </w:r>
      <w:r w:rsidR="003B53B7">
        <w:rPr>
          <w:rFonts w:ascii="Helvetica LT Std" w:hAnsi="Helvetica LT Std"/>
          <w:lang w:val="en-US"/>
        </w:rPr>
        <w:t>by a final extension step at 72°</w:t>
      </w:r>
      <w:r w:rsidR="003B53B7" w:rsidRPr="00192521">
        <w:rPr>
          <w:rFonts w:ascii="Helvetica LT Std" w:hAnsi="Helvetica LT Std"/>
          <w:lang w:val="en-US"/>
        </w:rPr>
        <w:t>C</w:t>
      </w:r>
      <w:r w:rsidR="003B53B7">
        <w:rPr>
          <w:rFonts w:ascii="Helvetica LT Std" w:hAnsi="Helvetica LT Std"/>
          <w:lang w:val="en-US"/>
        </w:rPr>
        <w:t xml:space="preserve"> </w:t>
      </w:r>
      <w:r w:rsidR="003B53B7" w:rsidRPr="00192521">
        <w:rPr>
          <w:rFonts w:ascii="Helvetica LT Std" w:hAnsi="Helvetica LT Std"/>
          <w:lang w:val="en-US"/>
        </w:rPr>
        <w:t>for 15 min</w:t>
      </w:r>
      <w:r w:rsidR="003B53B7">
        <w:rPr>
          <w:rFonts w:ascii="Helvetica LT Std" w:hAnsi="Helvetica LT Std"/>
          <w:lang w:val="en-US"/>
        </w:rPr>
        <w:t xml:space="preserve"> Amplicons were analyzed using </w:t>
      </w:r>
      <w:r w:rsidRPr="003B51C5">
        <w:rPr>
          <w:rFonts w:ascii="Helvetica LT Std" w:hAnsi="Helvetica LT Std"/>
          <w:lang w:val="en-US"/>
        </w:rPr>
        <w:t xml:space="preserve">DNA 7500® Chip on an Agilent 2100 </w:t>
      </w:r>
      <w:proofErr w:type="spellStart"/>
      <w:r w:rsidRPr="003B51C5">
        <w:rPr>
          <w:rFonts w:ascii="Helvetica LT Std" w:hAnsi="Helvetica LT Std"/>
          <w:lang w:val="en-US"/>
        </w:rPr>
        <w:t>Bioanalyzer</w:t>
      </w:r>
      <w:proofErr w:type="spellEnd"/>
      <w:r w:rsidRPr="003B51C5">
        <w:rPr>
          <w:rFonts w:ascii="Helvetica LT Std" w:hAnsi="Helvetica LT Std"/>
          <w:lang w:val="en-US"/>
        </w:rPr>
        <w:t>® (Agilent Technology, Santa Clara, USA)</w:t>
      </w:r>
      <w:r w:rsidR="003B53B7">
        <w:rPr>
          <w:rFonts w:ascii="Helvetica LT Std" w:hAnsi="Helvetica LT Std"/>
          <w:lang w:val="en-US"/>
        </w:rPr>
        <w:t xml:space="preserve"> according to manufacturer's protocol.</w:t>
      </w:r>
      <w:r>
        <w:rPr>
          <w:rFonts w:ascii="Helvetica LT Std" w:hAnsi="Helvetica LT Std"/>
          <w:lang w:val="en-US"/>
        </w:rPr>
        <w:t xml:space="preserve"> Data were </w:t>
      </w:r>
      <w:r w:rsidRPr="003B51C5">
        <w:rPr>
          <w:rFonts w:ascii="Helvetica LT Std" w:hAnsi="Helvetica LT Std"/>
          <w:lang w:val="en-US"/>
        </w:rPr>
        <w:t>recovered using 2100 Expert® software (Agilent Technology)</w:t>
      </w:r>
      <w:r>
        <w:rPr>
          <w:rFonts w:ascii="Helvetica LT Std" w:hAnsi="Helvetica LT Std"/>
          <w:lang w:val="en-US"/>
        </w:rPr>
        <w:t xml:space="preserve">, then normalized by the raw signal intensity for each sample </w:t>
      </w:r>
      <w:r w:rsidRPr="003B51C5">
        <w:rPr>
          <w:rFonts w:ascii="Helvetica LT Std" w:hAnsi="Helvetica LT Std"/>
          <w:lang w:val="en-US"/>
        </w:rPr>
        <w:t xml:space="preserve">and </w:t>
      </w:r>
      <w:r>
        <w:rPr>
          <w:rFonts w:ascii="Helvetica LT Std" w:hAnsi="Helvetica LT Std"/>
          <w:lang w:val="en-US"/>
        </w:rPr>
        <w:t xml:space="preserve">statistically </w:t>
      </w:r>
      <w:r w:rsidRPr="003B51C5">
        <w:rPr>
          <w:rFonts w:ascii="Helvetica LT Std" w:hAnsi="Helvetica LT Std"/>
          <w:lang w:val="en-US"/>
        </w:rPr>
        <w:t>analyzed using</w:t>
      </w:r>
      <w:r>
        <w:rPr>
          <w:rFonts w:ascii="Helvetica LT Std" w:hAnsi="Helvetica LT Std"/>
          <w:lang w:val="en-US"/>
        </w:rPr>
        <w:t xml:space="preserve"> Past® software </w:t>
      </w:r>
      <w:r w:rsidR="000960CA">
        <w:rPr>
          <w:rFonts w:ascii="Helvetica LT Std" w:hAnsi="Helvetica LT Std"/>
          <w:lang w:val="en-US"/>
        </w:rPr>
        <w:fldChar w:fldCharType="begin"/>
      </w:r>
      <w:r>
        <w:rPr>
          <w:rFonts w:ascii="Helvetica LT Std" w:hAnsi="Helvetica LT Std"/>
          <w:lang w:val="en-US"/>
        </w:rPr>
        <w:instrText xml:space="preserve"> ADDIN EN.CITE &lt;EndNote&gt;&lt;Cite&gt;&lt;Author&gt;Hammer&lt;/Author&gt;&lt;Year&gt;2001&lt;/Year&gt;&lt;RecNum&gt;686&lt;/RecNum&gt;&lt;DisplayText&gt;(Hammer et al., 2001)&lt;/DisplayText&gt;&lt;record&gt;&lt;rec-number&gt;686&lt;/rec-number&gt;&lt;foreign-keys&gt;&lt;key app="EN" db-id="25s2dttdixrd9ledpevxdpf69sfp9sp09tsd"&gt;686&lt;/key&gt;&lt;/foreign-keys&gt;&lt;ref-type name="Journal Article"&gt;17&lt;/ref-type&gt;&lt;contributors&gt;&lt;authors&gt;&lt;author&gt;Hammer, Øyvind&lt;/author&gt;&lt;author&gt;DA, T Harper&lt;/author&gt;&lt;author&gt;PD, Ryan&lt;/author&gt;&lt;/authors&gt;&lt;/contributors&gt;&lt;titles&gt;&lt;title&gt;PAST: Paleontological Statistics Software Package for Education and Data Analysis&lt;/title&gt;&lt;secondary-title&gt;Palaeontologia Electronica&lt;/secondary-title&gt;&lt;/titles&gt;&lt;periodical&gt;&lt;full-title&gt;Palaeontologia Electronica&lt;/full-title&gt;&lt;/periodical&gt;&lt;volume&gt;4&lt;/volume&gt;&lt;number&gt;1&lt;/number&gt;&lt;dates&gt;&lt;year&gt;2001&lt;/year&gt;&lt;/dates&gt;&lt;urls&gt;&lt;/urls&gt;&lt;/record&gt;&lt;/Cite&gt;&lt;/EndNote&gt;</w:instrText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4" w:tooltip="Hammer, 2001 #686" w:history="1">
        <w:r w:rsidR="002C24A0">
          <w:rPr>
            <w:rFonts w:ascii="Helvetica LT Std" w:hAnsi="Helvetica LT Std"/>
            <w:noProof/>
            <w:lang w:val="en-US"/>
          </w:rPr>
          <w:t>Hammer et al., 2001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>
        <w:rPr>
          <w:rFonts w:ascii="Helvetica LT Std" w:hAnsi="Helvetica LT Std"/>
          <w:lang w:val="en-US"/>
        </w:rPr>
        <w:t>. Non-metric multidimensional scaling (NMDS) and clustering analyzes were based on Bray-Curtis similarity measure.</w:t>
      </w:r>
    </w:p>
    <w:p w:rsidR="00192521" w:rsidRDefault="00192521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>
        <w:rPr>
          <w:rFonts w:ascii="Helvetica LT Std" w:hAnsi="Helvetica LT Std"/>
          <w:lang w:val="en-US"/>
        </w:rPr>
        <w:tab/>
      </w:r>
      <w:r w:rsidR="003B53B7">
        <w:rPr>
          <w:rFonts w:ascii="Helvetica LT Std" w:hAnsi="Helvetica LT Std"/>
          <w:lang w:val="en-US"/>
        </w:rPr>
        <w:t>R</w:t>
      </w:r>
      <w:r>
        <w:rPr>
          <w:rFonts w:ascii="Helvetica LT Std" w:hAnsi="Helvetica LT Std"/>
          <w:lang w:val="en-US"/>
        </w:rPr>
        <w:t>eal-time (q)PCR</w:t>
      </w:r>
    </w:p>
    <w:p w:rsidR="00192521" w:rsidRDefault="003B53B7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 w:rsidRPr="00AF5B30">
        <w:rPr>
          <w:rFonts w:ascii="Helvetica LT Std" w:hAnsi="Helvetica LT Std"/>
          <w:lang w:val="en-US"/>
        </w:rPr>
        <w:t xml:space="preserve">Triplicate quantitative measurements were monitored on every sample with a Step One instrument (Applied </w:t>
      </w:r>
      <w:proofErr w:type="spellStart"/>
      <w:r w:rsidRPr="00AF5B30">
        <w:rPr>
          <w:rFonts w:ascii="Helvetica LT Std" w:hAnsi="Helvetica LT Std"/>
          <w:lang w:val="en-US"/>
        </w:rPr>
        <w:t>Biosystems</w:t>
      </w:r>
      <w:proofErr w:type="spellEnd"/>
      <w:r w:rsidRPr="00AF5B30">
        <w:rPr>
          <w:rFonts w:ascii="Helvetica LT Std" w:hAnsi="Helvetica LT Std"/>
          <w:lang w:val="en-US"/>
        </w:rPr>
        <w:t>, Foster City, CA, USA) in a final volume of 25 µ</w:t>
      </w:r>
      <w:r>
        <w:rPr>
          <w:rFonts w:ascii="Helvetica LT Std" w:hAnsi="Helvetica LT Std"/>
          <w:lang w:val="en-US"/>
        </w:rPr>
        <w:t>L</w:t>
      </w:r>
      <w:r w:rsidRPr="00AF5B30">
        <w:rPr>
          <w:rFonts w:ascii="Helvetica LT Std" w:hAnsi="Helvetica LT Std"/>
          <w:lang w:val="en-US"/>
        </w:rPr>
        <w:t xml:space="preserve"> by using Perfecta® SYBR® Green </w:t>
      </w:r>
      <w:proofErr w:type="spellStart"/>
      <w:r w:rsidRPr="00AF5B30">
        <w:rPr>
          <w:rFonts w:ascii="Helvetica LT Std" w:hAnsi="Helvetica LT Std"/>
          <w:lang w:val="en-US"/>
        </w:rPr>
        <w:t>SuperMix</w:t>
      </w:r>
      <w:proofErr w:type="spellEnd"/>
      <w:r w:rsidRPr="00AF5B30">
        <w:rPr>
          <w:rFonts w:ascii="Helvetica LT Std" w:hAnsi="Helvetica LT Std"/>
          <w:lang w:val="en-US"/>
        </w:rPr>
        <w:t xml:space="preserve"> ROX (Quanta Bioscienc</w:t>
      </w:r>
      <w:r>
        <w:rPr>
          <w:rFonts w:ascii="Helvetica LT Std" w:hAnsi="Helvetica LT Std"/>
          <w:lang w:val="en-US"/>
        </w:rPr>
        <w:t>e), template and optimal primer</w:t>
      </w:r>
      <w:r w:rsidRPr="00AF5B30">
        <w:rPr>
          <w:rFonts w:ascii="Helvetica LT Std" w:hAnsi="Helvetica LT Std"/>
          <w:lang w:val="en-US"/>
        </w:rPr>
        <w:t xml:space="preserve"> concentration</w:t>
      </w:r>
      <w:r>
        <w:rPr>
          <w:rFonts w:ascii="Helvetica LT Std" w:hAnsi="Helvetica LT Std"/>
          <w:lang w:val="en-US"/>
        </w:rPr>
        <w:t>s</w:t>
      </w:r>
      <w:r w:rsidRPr="00AF5B30">
        <w:rPr>
          <w:rFonts w:ascii="Helvetica LT Std" w:hAnsi="Helvetica LT Std"/>
          <w:lang w:val="en-US"/>
        </w:rPr>
        <w:t xml:space="preserve"> (</w:t>
      </w:r>
      <w:r>
        <w:rPr>
          <w:rFonts w:ascii="Helvetica LT Std" w:hAnsi="Helvetica LT Std"/>
          <w:lang w:val="en-US"/>
        </w:rPr>
        <w:t xml:space="preserve">Supplementary </w:t>
      </w:r>
      <w:r w:rsidRPr="00AF5B30">
        <w:rPr>
          <w:rFonts w:ascii="Helvetica LT Std" w:hAnsi="Helvetica LT Std"/>
          <w:lang w:val="en-US"/>
        </w:rPr>
        <w:t>Table 1) according to manufacturer instructions. Amplifications of crude DNA samples indicated presence of inhibitor</w:t>
      </w:r>
      <w:r>
        <w:rPr>
          <w:rFonts w:ascii="Helvetica LT Std" w:hAnsi="Helvetica LT Std"/>
          <w:lang w:val="en-US"/>
        </w:rPr>
        <w:t>s</w:t>
      </w:r>
      <w:r w:rsidRPr="00AF5B30">
        <w:rPr>
          <w:rFonts w:ascii="Helvetica LT Std" w:hAnsi="Helvetica LT Std"/>
          <w:lang w:val="en-US"/>
        </w:rPr>
        <w:t xml:space="preserve"> in the samples, then Q-PCR reactions we</w:t>
      </w:r>
      <w:r>
        <w:rPr>
          <w:rFonts w:ascii="Helvetica LT Std" w:hAnsi="Helvetica LT Std"/>
          <w:lang w:val="en-US"/>
        </w:rPr>
        <w:t>re perform</w:t>
      </w:r>
      <w:r w:rsidRPr="00AF5B30">
        <w:rPr>
          <w:rFonts w:ascii="Helvetica LT Std" w:hAnsi="Helvetica LT Std"/>
          <w:lang w:val="en-US"/>
        </w:rPr>
        <w:t xml:space="preserve">ed on purified samples. </w:t>
      </w:r>
      <w:r>
        <w:rPr>
          <w:rFonts w:ascii="Helvetica LT Std" w:hAnsi="Helvetica LT Std"/>
          <w:lang w:val="en-US"/>
        </w:rPr>
        <w:t>Purified s</w:t>
      </w:r>
      <w:r w:rsidRPr="00AF5B30">
        <w:rPr>
          <w:rFonts w:ascii="Helvetica LT Std" w:hAnsi="Helvetica LT Std"/>
          <w:lang w:val="en-US"/>
        </w:rPr>
        <w:t xml:space="preserve">amples were diluted until Cp </w:t>
      </w:r>
      <w:r w:rsidRPr="00AF5B30">
        <w:rPr>
          <w:rFonts w:ascii="Helvetica LT Std" w:hAnsi="Helvetica LT Std"/>
          <w:lang w:val="en-US"/>
        </w:rPr>
        <w:lastRenderedPageBreak/>
        <w:t>decreased log-linearly with dilutions, indic</w:t>
      </w:r>
      <w:r>
        <w:rPr>
          <w:rFonts w:ascii="Helvetica LT Std" w:hAnsi="Helvetica LT Std"/>
          <w:lang w:val="en-US"/>
        </w:rPr>
        <w:t>ating the absence of inhibition</w:t>
      </w:r>
      <w:r w:rsidRPr="00AF5B30">
        <w:rPr>
          <w:rFonts w:ascii="Helvetica LT Std" w:hAnsi="Helvetica LT Std"/>
          <w:lang w:val="en-US"/>
        </w:rPr>
        <w:t xml:space="preserve">. </w:t>
      </w:r>
      <w:r>
        <w:rPr>
          <w:rFonts w:ascii="Helvetica LT Std" w:hAnsi="Helvetica LT Std"/>
          <w:lang w:val="en-US"/>
        </w:rPr>
        <w:t>Primer sets, listed in T</w:t>
      </w:r>
      <w:r w:rsidRPr="00AF5B30">
        <w:rPr>
          <w:rFonts w:ascii="Helvetica LT Std" w:hAnsi="Helvetica LT Std"/>
          <w:lang w:val="en-US"/>
        </w:rPr>
        <w:t xml:space="preserve">able 1, targeting </w:t>
      </w:r>
      <w:proofErr w:type="spellStart"/>
      <w:r>
        <w:rPr>
          <w:rFonts w:ascii="Helvetica LT Std" w:hAnsi="Helvetica LT Std"/>
          <w:i/>
          <w:lang w:val="en-US"/>
        </w:rPr>
        <w:t>A</w:t>
      </w:r>
      <w:r w:rsidRPr="005D5399">
        <w:rPr>
          <w:rFonts w:ascii="Helvetica LT Std" w:hAnsi="Helvetica LT Std"/>
          <w:i/>
          <w:lang w:val="en-US"/>
        </w:rPr>
        <w:t>rchaea</w:t>
      </w:r>
      <w:proofErr w:type="spellEnd"/>
      <w:r w:rsidRPr="00AF5B30">
        <w:rPr>
          <w:rFonts w:ascii="Helvetica LT Std" w:hAnsi="Helvetica LT Std"/>
          <w:lang w:val="en-US"/>
        </w:rPr>
        <w:t xml:space="preserve"> and </w:t>
      </w:r>
      <w:r>
        <w:rPr>
          <w:rFonts w:ascii="Helvetica LT Std" w:hAnsi="Helvetica LT Std"/>
          <w:i/>
          <w:lang w:val="en-US"/>
        </w:rPr>
        <w:t>B</w:t>
      </w:r>
      <w:r w:rsidRPr="005D5399">
        <w:rPr>
          <w:rFonts w:ascii="Helvetica LT Std" w:hAnsi="Helvetica LT Std"/>
          <w:i/>
          <w:lang w:val="en-US"/>
        </w:rPr>
        <w:t>acteria</w:t>
      </w:r>
      <w:r w:rsidRPr="00AF5B30">
        <w:rPr>
          <w:rFonts w:ascii="Helvetica LT Std" w:hAnsi="Helvetica LT Std"/>
          <w:lang w:val="en-US"/>
        </w:rPr>
        <w:t xml:space="preserve"> previously found in the Sonora </w:t>
      </w:r>
      <w:r>
        <w:rPr>
          <w:rFonts w:ascii="Helvetica LT Std" w:hAnsi="Helvetica LT Std"/>
          <w:lang w:val="en-US"/>
        </w:rPr>
        <w:t>M</w:t>
      </w:r>
      <w:r w:rsidRPr="00AF5B30">
        <w:rPr>
          <w:rFonts w:ascii="Helvetica LT Std" w:hAnsi="Helvetica LT Std"/>
          <w:lang w:val="en-US"/>
        </w:rPr>
        <w:t xml:space="preserve">argin sediments were completed with new primer sets for uncultivated </w:t>
      </w:r>
      <w:proofErr w:type="spellStart"/>
      <w:r>
        <w:rPr>
          <w:rFonts w:ascii="Helvetica LT Std" w:hAnsi="Helvetica LT Std"/>
          <w:i/>
          <w:lang w:val="en-US"/>
        </w:rPr>
        <w:t>Ar</w:t>
      </w:r>
      <w:r w:rsidRPr="005D5399">
        <w:rPr>
          <w:rFonts w:ascii="Helvetica LT Std" w:hAnsi="Helvetica LT Std"/>
          <w:i/>
          <w:lang w:val="en-US"/>
        </w:rPr>
        <w:t>chaea</w:t>
      </w:r>
      <w:proofErr w:type="spellEnd"/>
      <w:r w:rsidRPr="00AF5B30">
        <w:rPr>
          <w:rFonts w:ascii="Helvetica LT Std" w:hAnsi="Helvetica LT Std"/>
          <w:lang w:val="en-US"/>
        </w:rPr>
        <w:t xml:space="preserve"> </w:t>
      </w:r>
      <w:r>
        <w:rPr>
          <w:rFonts w:ascii="Helvetica LT Std" w:hAnsi="Helvetica LT Std"/>
          <w:lang w:val="en-US"/>
        </w:rPr>
        <w:t>of the MBGB and MBGD</w:t>
      </w:r>
      <w:r w:rsidRPr="00AF5B30">
        <w:rPr>
          <w:rFonts w:ascii="Helvetica LT Std" w:hAnsi="Helvetica LT Std"/>
          <w:lang w:val="en-US"/>
        </w:rPr>
        <w:t xml:space="preserve"> designed using ARB package</w:t>
      </w:r>
      <w:r>
        <w:rPr>
          <w:rFonts w:ascii="Helvetica LT Std" w:hAnsi="Helvetica LT Std"/>
          <w:lang w:val="en-US"/>
        </w:rPr>
        <w:t xml:space="preserve"> </w:t>
      </w:r>
      <w:r w:rsidR="000960CA">
        <w:rPr>
          <w:rFonts w:ascii="Helvetica LT Std" w:hAnsi="Helvetica LT Std"/>
          <w:lang w:val="en-US"/>
        </w:rPr>
        <w:fldChar w:fldCharType="begin">
          <w:fldData xml:space="preserve">PEVuZE5vdGU+PENpdGU+PEF1dGhvcj5MdWR3aWc8L0F1dGhvcj48WWVhcj4yMDA0PC9ZZWFyPjxS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</w:fldData>
        </w:fldChar>
      </w:r>
      <w:r>
        <w:rPr>
          <w:rFonts w:ascii="Helvetica LT Std" w:hAnsi="Helvetica LT Std"/>
          <w:lang w:val="en-US"/>
        </w:rPr>
        <w:instrText xml:space="preserve"> ADDIN EN.CITE </w:instrText>
      </w:r>
      <w:r w:rsidR="000960CA">
        <w:rPr>
          <w:rFonts w:ascii="Helvetica LT Std" w:hAnsi="Helvetica LT Std"/>
          <w:lang w:val="en-US"/>
        </w:rPr>
        <w:fldChar w:fldCharType="begin">
          <w:fldData xml:space="preserve">PEVuZE5vdGU+PENpdGU+PEF1dGhvcj5MdWR3aWc8L0F1dGhvcj48WWVhcj4yMDA0PC9ZZWFyPjxS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</w:fldData>
        </w:fldChar>
      </w:r>
      <w:r>
        <w:rPr>
          <w:rFonts w:ascii="Helvetica LT Std" w:hAnsi="Helvetica LT Std"/>
          <w:lang w:val="en-US"/>
        </w:rPr>
        <w:instrText xml:space="preserve"> ADDIN EN.CITE.DATA </w:instrText>
      </w:r>
      <w:r w:rsidR="000960CA">
        <w:rPr>
          <w:rFonts w:ascii="Helvetica LT Std" w:hAnsi="Helvetica LT Std"/>
          <w:lang w:val="en-US"/>
        </w:rPr>
      </w:r>
      <w:r w:rsidR="000960CA">
        <w:rPr>
          <w:rFonts w:ascii="Helvetica LT Std" w:hAnsi="Helvetica LT Std"/>
          <w:lang w:val="en-US"/>
        </w:rPr>
        <w:fldChar w:fldCharType="end"/>
      </w:r>
      <w:r w:rsidR="000960CA">
        <w:rPr>
          <w:rFonts w:ascii="Helvetica LT Std" w:hAnsi="Helvetica LT Std"/>
          <w:lang w:val="en-US"/>
        </w:rPr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6" w:tooltip="Ludwig, 2004 #173" w:history="1">
        <w:r w:rsidR="002C24A0">
          <w:rPr>
            <w:rFonts w:ascii="Helvetica LT Std" w:hAnsi="Helvetica LT Std"/>
            <w:noProof/>
            <w:lang w:val="en-US"/>
          </w:rPr>
          <w:t>Ludwig et al., 2004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 w:rsidRPr="00AF5B30">
        <w:rPr>
          <w:rFonts w:ascii="Helvetica LT Std" w:hAnsi="Helvetica LT Std"/>
          <w:lang w:val="en-US"/>
        </w:rPr>
        <w:t xml:space="preserve"> and web-based application </w:t>
      </w:r>
      <w:proofErr w:type="spellStart"/>
      <w:r w:rsidRPr="00AF5B30">
        <w:rPr>
          <w:rFonts w:ascii="Helvetica LT Std" w:hAnsi="Helvetica LT Std"/>
          <w:lang w:val="en-US"/>
        </w:rPr>
        <w:t>Primaclade</w:t>
      </w:r>
      <w:proofErr w:type="spellEnd"/>
      <w:r>
        <w:rPr>
          <w:rFonts w:ascii="Helvetica LT Std" w:hAnsi="Helvetica LT Std"/>
          <w:lang w:val="en-US"/>
        </w:rPr>
        <w:t xml:space="preserve"> </w:t>
      </w:r>
      <w:r w:rsidR="000960CA">
        <w:rPr>
          <w:rFonts w:ascii="Helvetica LT Std" w:hAnsi="Helvetica LT Std"/>
          <w:lang w:val="en-US"/>
        </w:rPr>
        <w:fldChar w:fldCharType="begin"/>
      </w:r>
      <w:r>
        <w:rPr>
          <w:rFonts w:ascii="Helvetica LT Std" w:hAnsi="Helvetica LT Std"/>
          <w:lang w:val="en-US"/>
        </w:rPr>
        <w:instrText xml:space="preserve"> ADDIN EN.CITE &lt;EndNote&gt;&lt;Cite&gt;&lt;Author&gt;Gadberry&lt;/Author&gt;&lt;Year&gt;2005&lt;/Year&gt;&lt;RecNum&gt;172&lt;/RecNum&gt;&lt;DisplayText&gt;(Gadberry et al., 2005)&lt;/DisplayText&gt;&lt;record&gt;&lt;rec-number&gt;172&lt;/rec-number&gt;&lt;foreign-keys&gt;&lt;key app="EN" db-id="25s2dttdixrd9ledpevxdpf69sfp9sp09tsd"&gt;172&lt;/key&gt;&lt;/foreign-keys&gt;&lt;ref-type name="Journal Article"&gt;17&lt;/ref-type&gt;&lt;contributors&gt;&lt;authors&gt;&lt;author&gt;Gadberry, M. D.&lt;/author&gt;&lt;author&gt;Malcomber, S. T.&lt;/author&gt;&lt;author&gt;Doust, A. N.&lt;/author&gt;&lt;author&gt;Kellogg, E. A.&lt;/author&gt;&lt;/authors&gt;&lt;/contributors&gt;&lt;auth-address&gt;Department of Biology, University of Missouri-St. Louis, One University Boulevard, St. Louis, MO 63121, USA.&lt;/auth-address&gt;&lt;titles&gt;&lt;title&gt;Primaclade--a flexible tool to find conserved PCR primers across multiple species&lt;/title&gt;&lt;secondary-title&gt;Bioinformatics&lt;/secondary-title&gt;&lt;/titles&gt;&lt;periodical&gt;&lt;full-title&gt;Bioinformatics&lt;/full-title&gt;&lt;abbr-1&gt;Bioinformatics&lt;/abbr-1&gt;&lt;/periodical&gt;&lt;pages&gt;1263-4&lt;/pages&gt;&lt;volume&gt;21&lt;/volume&gt;&lt;number&gt;7&lt;/number&gt;&lt;edition&gt;2004/11/13&lt;/edition&gt;&lt;keywords&gt;&lt;keyword&gt;*Algorithms&lt;/keyword&gt;&lt;keyword&gt;Base Sequence&lt;/keyword&gt;&lt;keyword&gt;Conserved Sequence&lt;/keyword&gt;&lt;keyword&gt;DNA Primers/*chemistry/*genetics&lt;/keyword&gt;&lt;keyword&gt;Molecular Sequence Data&lt;/keyword&gt;&lt;keyword&gt;Polymerase Chain Reaction/*methods&lt;/keyword&gt;&lt;keyword&gt;Sequence Alignment/*methods&lt;/keyword&gt;&lt;keyword&gt;Sequence Analysis, DNA/*methods&lt;/keyword&gt;&lt;keyword&gt;Sequence Homology, Nucleic Acid&lt;/keyword&gt;&lt;keyword&gt;*Software&lt;/keyword&gt;&lt;keyword&gt;Species Specificity&lt;/keyword&gt;&lt;/keywords&gt;&lt;dates&gt;&lt;year&gt;2005&lt;/year&gt;&lt;pub-dates&gt;&lt;date&gt;Apr 1&lt;/date&gt;&lt;/pub-dates&gt;&lt;/dates&gt;&lt;isbn&gt;1367-4803 (Print)&amp;#xD;1367-4803 (Linking)&lt;/isbn&gt;&lt;accession-num&gt;15539448&lt;/accession-num&gt;&lt;urls&gt;&lt;related-urls&gt;&lt;url&gt;http://www.ncbi.nlm.nih.gov/entrez/query.fcgi?cmd=Retrieve&amp;amp;db=PubMed&amp;amp;dopt=Citation&amp;amp;list_uids=15539448&lt;/url&gt;&lt;/related-urls&gt;&lt;/urls&gt;&lt;electronic-resource-num&gt;bti134 [pii]&amp;#xD;10.1093/bioinformatics/bti134&lt;/electronic-resource-num&gt;&lt;language&gt;eng&lt;/language&gt;&lt;/record&gt;&lt;/Cite&gt;&lt;/EndNote&gt;</w:instrText>
      </w:r>
      <w:r w:rsidR="000960CA">
        <w:rPr>
          <w:rFonts w:ascii="Helvetica LT Std" w:hAnsi="Helvetica LT Std"/>
          <w:lang w:val="en-US"/>
        </w:rPr>
        <w:fldChar w:fldCharType="separate"/>
      </w:r>
      <w:r>
        <w:rPr>
          <w:rFonts w:ascii="Helvetica LT Std" w:hAnsi="Helvetica LT Std"/>
          <w:noProof/>
          <w:lang w:val="en-US"/>
        </w:rPr>
        <w:t>(</w:t>
      </w:r>
      <w:hyperlink w:anchor="_ENREF_3" w:tooltip="Gadberry, 2005 #172" w:history="1">
        <w:r w:rsidR="002C24A0">
          <w:rPr>
            <w:rFonts w:ascii="Helvetica LT Std" w:hAnsi="Helvetica LT Std"/>
            <w:noProof/>
            <w:lang w:val="en-US"/>
          </w:rPr>
          <w:t>Gadberry et al., 2005</w:t>
        </w:r>
      </w:hyperlink>
      <w:r>
        <w:rPr>
          <w:rFonts w:ascii="Helvetica LT Std" w:hAnsi="Helvetica LT Std"/>
          <w:noProof/>
          <w:lang w:val="en-US"/>
        </w:rPr>
        <w:t>)</w:t>
      </w:r>
      <w:r w:rsidR="000960CA">
        <w:rPr>
          <w:rFonts w:ascii="Helvetica LT Std" w:hAnsi="Helvetica LT Std"/>
          <w:lang w:val="en-US"/>
        </w:rPr>
        <w:fldChar w:fldCharType="end"/>
      </w:r>
      <w:r w:rsidRPr="00AF5B30">
        <w:rPr>
          <w:rFonts w:ascii="Helvetica LT Std" w:hAnsi="Helvetica LT Std"/>
          <w:lang w:val="en-US"/>
        </w:rPr>
        <w:t xml:space="preserve">. For calibrations, environmental 16S </w:t>
      </w:r>
      <w:proofErr w:type="spellStart"/>
      <w:r w:rsidRPr="00AF5B30">
        <w:rPr>
          <w:rFonts w:ascii="Helvetica LT Std" w:hAnsi="Helvetica LT Std"/>
          <w:lang w:val="en-US"/>
        </w:rPr>
        <w:t>rRNA</w:t>
      </w:r>
      <w:proofErr w:type="spellEnd"/>
      <w:r w:rsidRPr="00AF5B30">
        <w:rPr>
          <w:rFonts w:ascii="Helvetica LT Std" w:hAnsi="Helvetica LT Std"/>
          <w:lang w:val="en-US"/>
        </w:rPr>
        <w:t xml:space="preserve"> gene representatives for the quantified uncultured microorganisms were inserted in</w:t>
      </w:r>
      <w:r>
        <w:rPr>
          <w:rFonts w:ascii="Helvetica LT Std" w:hAnsi="Helvetica LT Std"/>
          <w:lang w:val="en-US"/>
        </w:rPr>
        <w:t>to</w:t>
      </w:r>
      <w:r w:rsidRPr="00AF5B30">
        <w:rPr>
          <w:rFonts w:ascii="Helvetica LT Std" w:hAnsi="Helvetica LT Std"/>
          <w:lang w:val="en-US"/>
        </w:rPr>
        <w:t xml:space="preserve"> plasmids. Standard curves were obtained by triplicate amplifications of plasmid dilutions ranging from 10</w:t>
      </w:r>
      <w:r w:rsidRPr="000354EF">
        <w:rPr>
          <w:rFonts w:ascii="Helvetica LT Std" w:hAnsi="Helvetica LT Std"/>
          <w:vertAlign w:val="superscript"/>
          <w:lang w:val="en-US"/>
        </w:rPr>
        <w:t>3</w:t>
      </w:r>
      <w:r w:rsidRPr="00AF5B30">
        <w:rPr>
          <w:rFonts w:ascii="Helvetica LT Std" w:hAnsi="Helvetica LT Std"/>
          <w:lang w:val="en-US"/>
        </w:rPr>
        <w:t xml:space="preserve"> to</w:t>
      </w:r>
      <w:r>
        <w:rPr>
          <w:rFonts w:ascii="Helvetica LT Std" w:hAnsi="Helvetica LT Std"/>
          <w:lang w:val="en-US"/>
        </w:rPr>
        <w:t xml:space="preserve"> </w:t>
      </w:r>
      <w:r w:rsidRPr="00AF5B30">
        <w:rPr>
          <w:rFonts w:ascii="Helvetica LT Std" w:hAnsi="Helvetica LT Std"/>
          <w:lang w:val="en-US"/>
        </w:rPr>
        <w:t>10</w:t>
      </w:r>
      <w:r w:rsidRPr="000354EF">
        <w:rPr>
          <w:rFonts w:ascii="Helvetica LT Std" w:hAnsi="Helvetica LT Std"/>
          <w:vertAlign w:val="superscript"/>
          <w:lang w:val="en-US"/>
        </w:rPr>
        <w:t>8</w:t>
      </w:r>
      <w:r w:rsidRPr="00AF5B30">
        <w:rPr>
          <w:rFonts w:ascii="Helvetica LT Std" w:hAnsi="Helvetica LT Std"/>
          <w:lang w:val="en-US"/>
        </w:rPr>
        <w:t xml:space="preserve"> copies/µ</w:t>
      </w:r>
      <w:r>
        <w:rPr>
          <w:rFonts w:ascii="Helvetica LT Std" w:hAnsi="Helvetica LT Std"/>
          <w:lang w:val="en-US"/>
        </w:rPr>
        <w:t>L</w:t>
      </w:r>
      <w:r w:rsidRPr="00AF5B30">
        <w:rPr>
          <w:rFonts w:ascii="Helvetica LT Std" w:hAnsi="Helvetica LT Std"/>
          <w:lang w:val="en-US"/>
        </w:rPr>
        <w:t>. Resulted R</w:t>
      </w:r>
      <w:r w:rsidRPr="005D5399">
        <w:rPr>
          <w:rFonts w:ascii="Helvetica LT Std" w:hAnsi="Helvetica LT Std"/>
          <w:vertAlign w:val="superscript"/>
          <w:lang w:val="en-US"/>
        </w:rPr>
        <w:t>2</w:t>
      </w:r>
      <w:r w:rsidRPr="00AF5B30">
        <w:rPr>
          <w:rFonts w:ascii="Helvetica LT Std" w:hAnsi="Helvetica LT Std"/>
          <w:lang w:val="en-US"/>
        </w:rPr>
        <w:t xml:space="preserve"> of standard curves were up to 0.997 and efficiency of the reaction </w:t>
      </w:r>
      <w:r>
        <w:rPr>
          <w:rFonts w:ascii="Helvetica LT Std" w:hAnsi="Helvetica LT Std"/>
          <w:lang w:val="en-US"/>
        </w:rPr>
        <w:t>above</w:t>
      </w:r>
      <w:r w:rsidRPr="00AF5B30">
        <w:rPr>
          <w:rFonts w:ascii="Helvetica LT Std" w:hAnsi="Helvetica LT Std"/>
          <w:lang w:val="en-US"/>
        </w:rPr>
        <w:t xml:space="preserve"> 94 %. Primer sets specificity was confirmed by amplification products sequencing.</w:t>
      </w:r>
      <w:r>
        <w:rPr>
          <w:rFonts w:ascii="Helvetica LT Std" w:hAnsi="Helvetica LT Std"/>
          <w:lang w:val="en-US"/>
        </w:rPr>
        <w:t xml:space="preserve"> Q-PCR results were expressed in 16S </w:t>
      </w:r>
      <w:proofErr w:type="spellStart"/>
      <w:r>
        <w:rPr>
          <w:rFonts w:ascii="Helvetica LT Std" w:hAnsi="Helvetica LT Std"/>
          <w:lang w:val="en-US"/>
        </w:rPr>
        <w:t>rRNA</w:t>
      </w:r>
      <w:proofErr w:type="spellEnd"/>
      <w:r>
        <w:rPr>
          <w:rFonts w:ascii="Helvetica LT Std" w:hAnsi="Helvetica LT Std"/>
          <w:lang w:val="en-US"/>
        </w:rPr>
        <w:t xml:space="preserve"> gene copy number per gram of sediment. Correlation factors with geochemical parameters and statistical tests on the microbial distribution were achieved using Graph Pad Prism Software.</w:t>
      </w:r>
    </w:p>
    <w:p w:rsidR="00601746" w:rsidRPr="00601746" w:rsidRDefault="00601746" w:rsidP="00192521">
      <w:pPr>
        <w:spacing w:line="480" w:lineRule="auto"/>
        <w:jc w:val="both"/>
        <w:rPr>
          <w:rFonts w:ascii="Helvetica LT Std" w:eastAsia="Calibri" w:hAnsi="Helvetica LT Std" w:cs="Times New Roman"/>
          <w:b/>
          <w:u w:val="single"/>
          <w:lang w:val="en-US"/>
        </w:rPr>
      </w:pPr>
      <w:r w:rsidRPr="00601746">
        <w:rPr>
          <w:rFonts w:ascii="Helvetica LT Std" w:eastAsia="Calibri" w:hAnsi="Helvetica LT Std" w:cs="Times New Roman"/>
          <w:b/>
          <w:u w:val="single"/>
          <w:lang w:val="en-US"/>
        </w:rPr>
        <w:t>References</w:t>
      </w:r>
    </w:p>
    <w:p w:rsidR="002C24A0" w:rsidRPr="002C24A0" w:rsidRDefault="000960CA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Helvetica LT Std" w:hAnsi="Helvetica LT Std"/>
          <w:lang w:val="en-US"/>
        </w:rPr>
        <w:fldChar w:fldCharType="begin"/>
      </w:r>
      <w:r w:rsidR="00192521">
        <w:rPr>
          <w:rFonts w:ascii="Helvetica LT Std" w:hAnsi="Helvetica LT Std"/>
          <w:lang w:val="en-US"/>
        </w:rPr>
        <w:instrText xml:space="preserve"> ADDIN EN.REFLIST </w:instrText>
      </w:r>
      <w:r>
        <w:rPr>
          <w:rFonts w:ascii="Helvetica LT Std" w:hAnsi="Helvetica LT Std"/>
          <w:lang w:val="en-US"/>
        </w:rPr>
        <w:fldChar w:fldCharType="separate"/>
      </w:r>
      <w:bookmarkStart w:id="0" w:name="_ENREF_1"/>
      <w:r w:rsidR="002C24A0" w:rsidRPr="002C24A0">
        <w:rPr>
          <w:rFonts w:ascii="Calibri" w:hAnsi="Calibri"/>
          <w:noProof/>
          <w:lang w:val="en-US"/>
        </w:rPr>
        <w:t xml:space="preserve">Cardinale, M., Brusetti, L., Quatrini, P., Borin, S., Puglia, A.M., Rizzi, A. et al. (2004) Comparison of different primer sets for use in automated ribosomal intergenic spacer analysis of complex bacterial communities. </w:t>
      </w:r>
      <w:r w:rsidR="002C24A0" w:rsidRPr="002C24A0">
        <w:rPr>
          <w:rFonts w:ascii="Calibri" w:hAnsi="Calibri"/>
          <w:i/>
          <w:noProof/>
          <w:lang w:val="en-US"/>
        </w:rPr>
        <w:t>Appl Environ Microbiol</w:t>
      </w:r>
      <w:r w:rsidR="002C24A0" w:rsidRPr="002C24A0">
        <w:rPr>
          <w:rFonts w:ascii="Calibri" w:hAnsi="Calibri"/>
          <w:noProof/>
          <w:lang w:val="en-US"/>
        </w:rPr>
        <w:t xml:space="preserve"> </w:t>
      </w:r>
      <w:r w:rsidR="002C24A0" w:rsidRPr="002C24A0">
        <w:rPr>
          <w:rFonts w:ascii="Calibri" w:hAnsi="Calibri"/>
          <w:b/>
          <w:noProof/>
          <w:lang w:val="en-US"/>
        </w:rPr>
        <w:t>70</w:t>
      </w:r>
      <w:r w:rsidR="002C24A0" w:rsidRPr="002C24A0">
        <w:rPr>
          <w:rFonts w:ascii="Calibri" w:hAnsi="Calibri"/>
          <w:noProof/>
          <w:lang w:val="en-US"/>
        </w:rPr>
        <w:t>: 6147-6156.</w:t>
      </w:r>
      <w:bookmarkEnd w:id="0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1" w:name="_ENREF_2"/>
      <w:r w:rsidRPr="002C24A0">
        <w:rPr>
          <w:rFonts w:ascii="Calibri" w:hAnsi="Calibri"/>
          <w:noProof/>
          <w:lang w:val="en-US"/>
        </w:rPr>
        <w:t xml:space="preserve">Casamayor, E.O., Massana, R., Benlloch, S., Ovreas, L., Diez, B., Goddard, V.J. et al. (2002) Changes in archaeal, bacterial and eukaryal assemblages along a salinity gradient by comparison of genetic fingerprinting methods in a multipond solar saltern. </w:t>
      </w:r>
      <w:r w:rsidRPr="002C24A0">
        <w:rPr>
          <w:rFonts w:ascii="Calibri" w:hAnsi="Calibri"/>
          <w:i/>
          <w:noProof/>
          <w:lang w:val="en-US"/>
        </w:rPr>
        <w:t>Environ Microbiol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4</w:t>
      </w:r>
      <w:r w:rsidRPr="002C24A0">
        <w:rPr>
          <w:rFonts w:ascii="Calibri" w:hAnsi="Calibri"/>
          <w:noProof/>
          <w:lang w:val="en-US"/>
        </w:rPr>
        <w:t>: 338-348.</w:t>
      </w:r>
      <w:bookmarkEnd w:id="1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2" w:name="_ENREF_3"/>
      <w:r w:rsidRPr="002C24A0">
        <w:rPr>
          <w:rFonts w:ascii="Calibri" w:hAnsi="Calibri"/>
          <w:noProof/>
          <w:lang w:val="en-US"/>
        </w:rPr>
        <w:t xml:space="preserve">Gadberry, M.D., Malcomber, S.T., Doust, A.N., and Kellogg, E.A. (2005) Primaclade--a flexible tool to find conserved PCR primers across multiple species. </w:t>
      </w:r>
      <w:r w:rsidRPr="002C24A0">
        <w:rPr>
          <w:rFonts w:ascii="Calibri" w:hAnsi="Calibri"/>
          <w:i/>
          <w:noProof/>
          <w:lang w:val="en-US"/>
        </w:rPr>
        <w:t>Bioinformatics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21</w:t>
      </w:r>
      <w:r w:rsidRPr="002C24A0">
        <w:rPr>
          <w:rFonts w:ascii="Calibri" w:hAnsi="Calibri"/>
          <w:noProof/>
          <w:lang w:val="en-US"/>
        </w:rPr>
        <w:t>: 1263-1264.</w:t>
      </w:r>
      <w:bookmarkEnd w:id="2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3" w:name="_ENREF_4"/>
      <w:r w:rsidRPr="002C24A0">
        <w:rPr>
          <w:rFonts w:ascii="Calibri" w:hAnsi="Calibri"/>
          <w:noProof/>
          <w:lang w:val="en-US"/>
        </w:rPr>
        <w:t xml:space="preserve">Hammer, Ø., DA, T.H., and PD, R. (2001) PAST: Paleontological Statistics Software Package for Education and Data Analysis. </w:t>
      </w:r>
      <w:r w:rsidRPr="002C24A0">
        <w:rPr>
          <w:rFonts w:ascii="Calibri" w:hAnsi="Calibri"/>
          <w:i/>
          <w:noProof/>
          <w:lang w:val="en-US"/>
        </w:rPr>
        <w:t>Palaeontologia Electronica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4</w:t>
      </w:r>
      <w:r w:rsidRPr="002C24A0">
        <w:rPr>
          <w:rFonts w:ascii="Calibri" w:hAnsi="Calibri"/>
          <w:noProof/>
          <w:lang w:val="en-US"/>
        </w:rPr>
        <w:t>.</w:t>
      </w:r>
      <w:bookmarkEnd w:id="3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4" w:name="_ENREF_5"/>
      <w:r w:rsidRPr="002C24A0">
        <w:rPr>
          <w:rFonts w:ascii="Calibri" w:hAnsi="Calibri"/>
          <w:noProof/>
          <w:lang w:val="en-US"/>
        </w:rPr>
        <w:t xml:space="preserve">Katoh, K., Kuma, K., Toh, H., and Miyata, T. (2005) MAFFT version 5: improvement in accuracy of multiple sequence alignment. </w:t>
      </w:r>
      <w:r w:rsidRPr="002C24A0">
        <w:rPr>
          <w:rFonts w:ascii="Calibri" w:hAnsi="Calibri"/>
          <w:i/>
          <w:noProof/>
          <w:lang w:val="en-US"/>
        </w:rPr>
        <w:t>Nucleic Acids Research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33</w:t>
      </w:r>
      <w:r w:rsidRPr="002C24A0">
        <w:rPr>
          <w:rFonts w:ascii="Calibri" w:hAnsi="Calibri"/>
          <w:noProof/>
          <w:lang w:val="en-US"/>
        </w:rPr>
        <w:t>: 511-518.</w:t>
      </w:r>
      <w:bookmarkEnd w:id="4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5" w:name="_ENREF_6"/>
      <w:r w:rsidRPr="002C24A0">
        <w:rPr>
          <w:rFonts w:ascii="Calibri" w:hAnsi="Calibri"/>
          <w:noProof/>
          <w:lang w:val="en-US"/>
        </w:rPr>
        <w:t xml:space="preserve">Ludwig, W., Strunk, O., Westram, R., Richter, L., Meier, H., Yadhukumar et al. (2004) ARB: a software environment for sequence data. </w:t>
      </w:r>
      <w:r w:rsidRPr="002C24A0">
        <w:rPr>
          <w:rFonts w:ascii="Calibri" w:hAnsi="Calibri"/>
          <w:i/>
          <w:noProof/>
          <w:lang w:val="en-US"/>
        </w:rPr>
        <w:t>Nucleic Acids Res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32</w:t>
      </w:r>
      <w:r w:rsidRPr="002C24A0">
        <w:rPr>
          <w:rFonts w:ascii="Calibri" w:hAnsi="Calibri"/>
          <w:noProof/>
          <w:lang w:val="en-US"/>
        </w:rPr>
        <w:t>: 1363-1371.</w:t>
      </w:r>
      <w:bookmarkEnd w:id="5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6" w:name="_ENREF_7"/>
      <w:r w:rsidRPr="002C24A0">
        <w:rPr>
          <w:rFonts w:ascii="Calibri" w:hAnsi="Calibri"/>
          <w:noProof/>
          <w:lang w:val="en-US"/>
        </w:rPr>
        <w:t xml:space="preserve">Miller, M.A., Pfeiffer, W., and Schwartz, T. (2011) The CIPRES science gateway: a community resource for phylogenetic analyses. In </w:t>
      </w:r>
      <w:r w:rsidRPr="002C24A0">
        <w:rPr>
          <w:rFonts w:ascii="Calibri" w:hAnsi="Calibri"/>
          <w:i/>
          <w:noProof/>
          <w:lang w:val="en-US"/>
        </w:rPr>
        <w:t>Proceedings of the 2011 TeraGrid Conference: Extreme Digital Discovery</w:t>
      </w:r>
      <w:r w:rsidRPr="002C24A0">
        <w:rPr>
          <w:rFonts w:ascii="Calibri" w:hAnsi="Calibri"/>
          <w:noProof/>
          <w:lang w:val="en-US"/>
        </w:rPr>
        <w:t>. Salt Lake City, Utah: ACM, pp. 1-8.</w:t>
      </w:r>
      <w:bookmarkEnd w:id="6"/>
    </w:p>
    <w:p w:rsidR="002C24A0" w:rsidRPr="002C24A0" w:rsidRDefault="002C24A0" w:rsidP="002C24A0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bookmarkStart w:id="7" w:name="_ENREF_8"/>
      <w:r w:rsidRPr="002C24A0">
        <w:rPr>
          <w:rFonts w:ascii="Calibri" w:hAnsi="Calibri"/>
          <w:noProof/>
          <w:lang w:val="en-US"/>
        </w:rPr>
        <w:t xml:space="preserve">Schloss, P.D., Westcott, S.L., Ryabin, T., Hall, J.R., Hartmann, M., Hollister, E.B. et al. (2009) Introducing mothur: Open-Source, Platform-Independent, Community-Supported Software for Describing and Comparing Microbial Communities. </w:t>
      </w:r>
      <w:r w:rsidRPr="002C24A0">
        <w:rPr>
          <w:rFonts w:ascii="Calibri" w:hAnsi="Calibri"/>
          <w:i/>
          <w:noProof/>
          <w:lang w:val="en-US"/>
        </w:rPr>
        <w:t>Appl Environ Microbiol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75</w:t>
      </w:r>
      <w:r w:rsidRPr="002C24A0">
        <w:rPr>
          <w:rFonts w:ascii="Calibri" w:hAnsi="Calibri"/>
          <w:noProof/>
          <w:lang w:val="en-US"/>
        </w:rPr>
        <w:t>: 7537-7541.</w:t>
      </w:r>
      <w:bookmarkEnd w:id="7"/>
    </w:p>
    <w:p w:rsidR="002C24A0" w:rsidRPr="002C24A0" w:rsidRDefault="002C24A0" w:rsidP="002C24A0">
      <w:pPr>
        <w:spacing w:line="240" w:lineRule="auto"/>
        <w:jc w:val="both"/>
        <w:rPr>
          <w:rFonts w:ascii="Calibri" w:hAnsi="Calibri"/>
          <w:noProof/>
          <w:lang w:val="en-US"/>
        </w:rPr>
      </w:pPr>
      <w:bookmarkStart w:id="8" w:name="_ENREF_9"/>
      <w:r w:rsidRPr="002C24A0">
        <w:rPr>
          <w:rFonts w:ascii="Calibri" w:hAnsi="Calibri"/>
          <w:noProof/>
          <w:lang w:val="en-US"/>
        </w:rPr>
        <w:t xml:space="preserve">Stamatakis, A. (2006) RAxML-VI-HPC: maximum likelihood-based phylogenetic analyses with thousands of taxa and mixed models. </w:t>
      </w:r>
      <w:r w:rsidRPr="002C24A0">
        <w:rPr>
          <w:rFonts w:ascii="Calibri" w:hAnsi="Calibri"/>
          <w:i/>
          <w:noProof/>
          <w:lang w:val="en-US"/>
        </w:rPr>
        <w:t>Bioinformatics</w:t>
      </w:r>
      <w:r w:rsidRPr="002C24A0">
        <w:rPr>
          <w:rFonts w:ascii="Calibri" w:hAnsi="Calibri"/>
          <w:noProof/>
          <w:lang w:val="en-US"/>
        </w:rPr>
        <w:t xml:space="preserve"> </w:t>
      </w:r>
      <w:r w:rsidRPr="002C24A0">
        <w:rPr>
          <w:rFonts w:ascii="Calibri" w:hAnsi="Calibri"/>
          <w:b/>
          <w:noProof/>
          <w:lang w:val="en-US"/>
        </w:rPr>
        <w:t>22</w:t>
      </w:r>
      <w:r w:rsidRPr="002C24A0">
        <w:rPr>
          <w:rFonts w:ascii="Calibri" w:hAnsi="Calibri"/>
          <w:noProof/>
          <w:lang w:val="en-US"/>
        </w:rPr>
        <w:t>: 2688-2690.</w:t>
      </w:r>
      <w:bookmarkEnd w:id="8"/>
    </w:p>
    <w:p w:rsidR="002C24A0" w:rsidRDefault="002C24A0" w:rsidP="002C24A0">
      <w:pPr>
        <w:spacing w:line="240" w:lineRule="auto"/>
        <w:jc w:val="both"/>
        <w:rPr>
          <w:rFonts w:ascii="Calibri" w:hAnsi="Calibri"/>
          <w:noProof/>
          <w:lang w:val="en-US"/>
        </w:rPr>
      </w:pPr>
    </w:p>
    <w:p w:rsidR="00192521" w:rsidRPr="00192521" w:rsidRDefault="000960CA" w:rsidP="00192521">
      <w:pPr>
        <w:spacing w:line="480" w:lineRule="auto"/>
        <w:jc w:val="both"/>
        <w:rPr>
          <w:rFonts w:ascii="Helvetica LT Std" w:hAnsi="Helvetica LT Std"/>
          <w:lang w:val="en-US"/>
        </w:rPr>
      </w:pPr>
      <w:r>
        <w:rPr>
          <w:rFonts w:ascii="Helvetica LT Std" w:hAnsi="Helvetica LT Std"/>
          <w:lang w:val="en-US"/>
        </w:rPr>
        <w:fldChar w:fldCharType="end"/>
      </w:r>
    </w:p>
    <w:sectPr w:rsidR="00192521" w:rsidRPr="00192521" w:rsidSect="004D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al_Micro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s2dttdixrd9ledpevxdpf69sfp9sp09tsd&quot;&gt;ifremer&lt;record-ids&gt;&lt;item&gt;77&lt;/item&gt;&lt;item&gt;81&lt;/item&gt;&lt;item&gt;172&lt;/item&gt;&lt;item&gt;173&lt;/item&gt;&lt;item&gt;388&lt;/item&gt;&lt;item&gt;646&lt;/item&gt;&lt;item&gt;647&lt;/item&gt;&lt;item&gt;685&lt;/item&gt;&lt;item&gt;686&lt;/item&gt;&lt;/record-ids&gt;&lt;/item&gt;&lt;/Libraries&gt;"/>
  </w:docVars>
  <w:rsids>
    <w:rsidRoot w:val="00192521"/>
    <w:rsid w:val="000960CA"/>
    <w:rsid w:val="00192521"/>
    <w:rsid w:val="002C24A0"/>
    <w:rsid w:val="003B53B7"/>
    <w:rsid w:val="004D060F"/>
    <w:rsid w:val="00601746"/>
    <w:rsid w:val="00802955"/>
    <w:rsid w:val="00E4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2552</Words>
  <Characters>14040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Adrien</cp:lastModifiedBy>
  <cp:revision>3</cp:revision>
  <dcterms:created xsi:type="dcterms:W3CDTF">2014-03-07T10:49:00Z</dcterms:created>
  <dcterms:modified xsi:type="dcterms:W3CDTF">2014-03-18T10:49:00Z</dcterms:modified>
</cp:coreProperties>
</file>