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70" w:rsidRPr="00931EDA" w:rsidRDefault="00211F70" w:rsidP="00211F70">
      <w:pPr>
        <w:rPr>
          <w:rFonts w:ascii="Times New Roman" w:hAnsi="Times New Roman" w:cs="Times New Roman"/>
          <w:sz w:val="24"/>
          <w:szCs w:val="24"/>
        </w:rPr>
      </w:pPr>
      <w:r w:rsidRPr="00A80A35">
        <w:rPr>
          <w:rFonts w:ascii="Times New Roman" w:hAnsi="Times New Roman" w:cs="Times New Roman"/>
          <w:b/>
          <w:sz w:val="24"/>
          <w:szCs w:val="24"/>
        </w:rPr>
        <w:t>Table S1.</w:t>
      </w:r>
      <w:r w:rsidRPr="00931EDA">
        <w:rPr>
          <w:rFonts w:ascii="Times New Roman" w:hAnsi="Times New Roman" w:cs="Times New Roman"/>
          <w:sz w:val="24"/>
          <w:szCs w:val="24"/>
        </w:rPr>
        <w:t xml:space="preserve"> Spray programme for the biodynamic, conventional and integrated vineyard from leaf-fall till full bloom</w:t>
      </w:r>
    </w:p>
    <w:p w:rsidR="00211F70" w:rsidRPr="00931EDA" w:rsidRDefault="00211F70" w:rsidP="00211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6A0"/>
      </w:tblPr>
      <w:tblGrid>
        <w:gridCol w:w="1384"/>
        <w:gridCol w:w="1276"/>
        <w:gridCol w:w="1276"/>
        <w:gridCol w:w="1275"/>
        <w:gridCol w:w="1418"/>
        <w:gridCol w:w="1276"/>
        <w:gridCol w:w="1337"/>
      </w:tblGrid>
      <w:tr w:rsidR="00211F70" w:rsidRPr="00931EDA" w:rsidTr="0061147E">
        <w:tc>
          <w:tcPr>
            <w:tcW w:w="1384" w:type="dxa"/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Spray </w:t>
            </w:r>
          </w:p>
        </w:tc>
        <w:tc>
          <w:tcPr>
            <w:tcW w:w="2552" w:type="dxa"/>
            <w:gridSpan w:val="2"/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b/>
                <w:sz w:val="24"/>
                <w:szCs w:val="24"/>
              </w:rPr>
              <w:t>Biodynamic</w:t>
            </w:r>
          </w:p>
        </w:tc>
        <w:tc>
          <w:tcPr>
            <w:tcW w:w="2693" w:type="dxa"/>
            <w:gridSpan w:val="2"/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b/>
                <w:sz w:val="24"/>
                <w:szCs w:val="24"/>
              </w:rPr>
              <w:t>Conventional</w:t>
            </w:r>
          </w:p>
        </w:tc>
        <w:tc>
          <w:tcPr>
            <w:tcW w:w="2613" w:type="dxa"/>
            <w:gridSpan w:val="2"/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b/>
                <w:sz w:val="24"/>
                <w:szCs w:val="24"/>
              </w:rPr>
              <w:t>Integrated</w:t>
            </w:r>
          </w:p>
        </w:tc>
      </w:tr>
      <w:tr w:rsidR="00211F70" w:rsidRPr="00931EDA" w:rsidTr="0061147E">
        <w:tc>
          <w:tcPr>
            <w:tcW w:w="1384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Dosage (g/ha)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</w:p>
        </w:tc>
      </w:tr>
      <w:tr w:rsidR="00211F70" w:rsidRPr="00931EDA" w:rsidTr="0061147E">
        <w:tc>
          <w:tcPr>
            <w:tcW w:w="1384" w:type="dxa"/>
            <w:tcBorders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Folpan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312,5 g/ha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Hyperphos</w:t>
            </w:r>
            <w:proofErr w:type="spellEnd"/>
          </w:p>
        </w:tc>
        <w:tc>
          <w:tcPr>
            <w:tcW w:w="1337" w:type="dxa"/>
            <w:tcBorders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Striker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2,5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 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 kg 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Folpan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312,5 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2,5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Rootex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750 ml/ha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1,5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Rootex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750 ml/ha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Talendo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1,5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Hyperphos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Talendo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25 g/ha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Curzate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1,5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1,5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Talendo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1,5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Talendo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25 g/ha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Hyperphos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4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Cungfu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605 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Curzate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Nordox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Hyperphos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4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Kumulus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Topaz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30 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1,2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Lime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Stroby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150 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70" w:rsidRPr="00931EDA" w:rsidTr="0061147E">
        <w:tc>
          <w:tcPr>
            <w:tcW w:w="1384" w:type="dxa"/>
            <w:tcBorders>
              <w:top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2 kg/ha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Dithane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1,2 kg/ha</w:t>
            </w:r>
          </w:p>
        </w:tc>
      </w:tr>
      <w:tr w:rsidR="00211F70" w:rsidRPr="00931EDA" w:rsidTr="0061147E">
        <w:tc>
          <w:tcPr>
            <w:tcW w:w="1384" w:type="dxa"/>
            <w:tcBorders>
              <w:top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Topaz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30 g/ha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Stroby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</w:tcBorders>
          </w:tcPr>
          <w:p w:rsidR="00211F70" w:rsidRPr="00931EDA" w:rsidRDefault="00211F70" w:rsidP="006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DA">
              <w:rPr>
                <w:rFonts w:ascii="Times New Roman" w:hAnsi="Times New Roman" w:cs="Times New Roman"/>
                <w:sz w:val="24"/>
                <w:szCs w:val="24"/>
              </w:rPr>
              <w:t>150 g/ha</w:t>
            </w:r>
          </w:p>
        </w:tc>
      </w:tr>
    </w:tbl>
    <w:p w:rsidR="00211F70" w:rsidRPr="00931EDA" w:rsidRDefault="00211F70" w:rsidP="00211F70">
      <w:pPr>
        <w:rPr>
          <w:rFonts w:ascii="Times New Roman" w:hAnsi="Times New Roman" w:cs="Times New Roman"/>
          <w:sz w:val="24"/>
          <w:szCs w:val="24"/>
        </w:rPr>
      </w:pPr>
    </w:p>
    <w:p w:rsidR="00211F70" w:rsidRPr="0025164C" w:rsidRDefault="00211F70" w:rsidP="00211F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CB" w:rsidRDefault="00086ECB"/>
    <w:sectPr w:rsidR="00086ECB" w:rsidSect="002B0EB6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95548"/>
      <w:docPartObj>
        <w:docPartGallery w:val="Page Numbers (Bottom of Page)"/>
        <w:docPartUnique/>
      </w:docPartObj>
    </w:sdtPr>
    <w:sdtEndPr/>
    <w:sdtContent>
      <w:p w:rsidR="00AD7831" w:rsidRDefault="00211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7831" w:rsidRDefault="00211F7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1F70"/>
    <w:rsid w:val="00086ECB"/>
    <w:rsid w:val="00157889"/>
    <w:rsid w:val="0021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70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70"/>
    <w:rPr>
      <w:rFonts w:eastAsiaTheme="minorEastAsia"/>
      <w:lang w:eastAsia="en-ZA"/>
    </w:rPr>
  </w:style>
  <w:style w:type="table" w:styleId="TableGrid">
    <w:name w:val="Table Grid"/>
    <w:basedOn w:val="TableNormal"/>
    <w:uiPriority w:val="59"/>
    <w:rsid w:val="0021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1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Evodia</dc:creator>
  <cp:lastModifiedBy>Evodia</cp:lastModifiedBy>
  <cp:revision>1</cp:revision>
  <dcterms:created xsi:type="dcterms:W3CDTF">2012-08-02T08:39:00Z</dcterms:created>
  <dcterms:modified xsi:type="dcterms:W3CDTF">2012-08-02T08:44:00Z</dcterms:modified>
</cp:coreProperties>
</file>